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A6D51" w14:textId="433D2090" w:rsidR="00A104F4" w:rsidRPr="00044EFB" w:rsidRDefault="00554305" w:rsidP="00BC5492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CA2E38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0BC5022E" wp14:editId="1FF161C6">
            <wp:extent cx="920750" cy="1323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07B5E" w14:textId="77777777" w:rsidR="006D5B2B" w:rsidRPr="00044EFB" w:rsidRDefault="00B11CAF" w:rsidP="00AF2140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แบบประเมินเพื่อรับรองสถาบันผลิตบัณฑิตทางเภสัชศาสตร์</w:t>
      </w:r>
    </w:p>
    <w:p w14:paraId="13B98ECE" w14:textId="77777777" w:rsidR="00B11CAF" w:rsidRPr="00044EFB" w:rsidRDefault="00B11CAF" w:rsidP="00AF2140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สภาเภสัชกรรม</w:t>
      </w:r>
    </w:p>
    <w:p w14:paraId="50A83D84" w14:textId="1B170D54" w:rsidR="00044EFB" w:rsidRDefault="00361DDA" w:rsidP="00044EFB">
      <w:pPr>
        <w:rPr>
          <w:rFonts w:ascii="TH Sarabun New" w:hAnsi="TH Sarabun New" w:cs="TH Sarabun New"/>
          <w:color w:val="000000" w:themeColor="text1"/>
          <w:sz w:val="30"/>
          <w:szCs w:val="30"/>
          <w:u w:val="dotted"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1</w:t>
      </w:r>
      <w:r w:rsidR="00B11CAF"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. สถาบัน</w:t>
      </w:r>
      <w:r w:rsidR="00B11CAF" w:rsidRPr="00554305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B11CAF" w:rsidRPr="00554305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B11CAF" w:rsidRPr="00554305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</w:p>
    <w:p w14:paraId="614CD222" w14:textId="77777777" w:rsidR="00B11CAF" w:rsidRPr="00044EFB" w:rsidRDefault="00361DDA" w:rsidP="00044EFB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2</w:t>
      </w:r>
      <w:r w:rsidR="00B11CAF"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. หลักสูตรที่เปิดสอน</w:t>
      </w:r>
      <w:r w:rsidR="00B11CAF" w:rsidRPr="00044EFB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(ชื่อหลักสูตร ปริญญา และคำย่อ ไทย/อังกฤษ)</w:t>
      </w:r>
    </w:p>
    <w:p w14:paraId="5B2652BE" w14:textId="5E672143" w:rsidR="00E668DC" w:rsidRPr="00044EFB" w:rsidRDefault="00E668DC" w:rsidP="00E668DC">
      <w:pPr>
        <w:rPr>
          <w:rFonts w:ascii="TH Sarabun New" w:hAnsi="TH Sarabun New" w:cs="TH Sarabun New"/>
          <w:sz w:val="30"/>
          <w:szCs w:val="30"/>
          <w:cs/>
        </w:rPr>
      </w:pPr>
      <w:r w:rsidRPr="00044EFB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F07748" w:rsidRPr="00044EFB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Pr="00044EFB">
        <w:rPr>
          <w:rFonts w:ascii="TH Sarabun New" w:hAnsi="TH Sarabun New" w:cs="TH Sarabun New"/>
          <w:sz w:val="30"/>
          <w:szCs w:val="30"/>
          <w:cs/>
        </w:rPr>
        <w:t xml:space="preserve">  ชื่อหลักสูตร (ไทย)   </w:t>
      </w:r>
      <w:r w:rsidR="00044EFB">
        <w:rPr>
          <w:rFonts w:ascii="TH Sarabun New" w:hAnsi="TH Sarabun New" w:cs="TH Sarabun New"/>
          <w:sz w:val="30"/>
          <w:szCs w:val="30"/>
          <w:cs/>
        </w:rPr>
        <w:tab/>
      </w:r>
      <w:r w:rsidR="00044EF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68412E8B" w14:textId="012453B0" w:rsidR="00E668DC" w:rsidRPr="00044EFB" w:rsidRDefault="00E668DC" w:rsidP="00E668DC">
      <w:pPr>
        <w:rPr>
          <w:rFonts w:ascii="TH Sarabun New" w:hAnsi="TH Sarabun New" w:cs="TH Sarabun New"/>
          <w:sz w:val="30"/>
          <w:szCs w:val="30"/>
        </w:rPr>
      </w:pPr>
      <w:r w:rsidRPr="00044EFB">
        <w:rPr>
          <w:rFonts w:ascii="TH Sarabun New" w:hAnsi="TH Sarabun New" w:cs="TH Sarabun New"/>
          <w:sz w:val="30"/>
          <w:szCs w:val="30"/>
          <w:cs/>
        </w:rPr>
        <w:t xml:space="preserve">            ชื่อหลักสูตร (อังกฤษ) </w:t>
      </w:r>
      <w:r w:rsidR="00044EFB">
        <w:rPr>
          <w:rFonts w:ascii="TH Sarabun New" w:hAnsi="TH Sarabun New" w:cs="TH Sarabun New"/>
          <w:sz w:val="30"/>
          <w:szCs w:val="30"/>
          <w:cs/>
        </w:rPr>
        <w:tab/>
      </w:r>
      <w:r w:rsidRPr="00044EFB">
        <w:rPr>
          <w:rFonts w:ascii="TH Sarabun New" w:hAnsi="TH Sarabun New" w:cs="TH Sarabun New"/>
          <w:sz w:val="30"/>
          <w:szCs w:val="30"/>
        </w:rPr>
        <w:t xml:space="preserve">  </w:t>
      </w:r>
    </w:p>
    <w:p w14:paraId="27A37D70" w14:textId="03C6B32E" w:rsidR="00044EFB" w:rsidRDefault="00E668DC" w:rsidP="00E668DC">
      <w:pPr>
        <w:rPr>
          <w:rFonts w:ascii="TH Sarabun New" w:hAnsi="TH Sarabun New" w:cs="TH Sarabun New"/>
          <w:sz w:val="30"/>
          <w:szCs w:val="30"/>
        </w:rPr>
      </w:pPr>
      <w:r w:rsidRPr="00044EFB">
        <w:rPr>
          <w:rFonts w:ascii="TH Sarabun New" w:hAnsi="TH Sarabun New" w:cs="TH Sarabun New"/>
          <w:sz w:val="30"/>
          <w:szCs w:val="30"/>
          <w:cs/>
        </w:rPr>
        <w:t xml:space="preserve">            ชื่อปริญญา/คำย่อ (ไทย)</w:t>
      </w:r>
      <w:r w:rsidR="00044EFB">
        <w:rPr>
          <w:rFonts w:ascii="TH Sarabun New" w:hAnsi="TH Sarabun New" w:cs="TH Sarabun New"/>
          <w:sz w:val="30"/>
          <w:szCs w:val="30"/>
          <w:cs/>
        </w:rPr>
        <w:tab/>
      </w:r>
    </w:p>
    <w:p w14:paraId="460FFD97" w14:textId="5309A1D5" w:rsidR="00E668DC" w:rsidRPr="00044EFB" w:rsidRDefault="00044EFB" w:rsidP="00044EFB">
      <w:pPr>
        <w:ind w:left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ชื่อ</w:t>
      </w:r>
      <w:r w:rsidR="00E668DC" w:rsidRPr="00044EFB">
        <w:rPr>
          <w:rFonts w:ascii="TH Sarabun New" w:hAnsi="TH Sarabun New" w:cs="TH Sarabun New"/>
          <w:sz w:val="30"/>
          <w:szCs w:val="30"/>
          <w:cs/>
        </w:rPr>
        <w:t xml:space="preserve">ปริญญา/คำย่อ (อังกฤษ)  </w:t>
      </w:r>
    </w:p>
    <w:p w14:paraId="6E8063C4" w14:textId="77777777" w:rsidR="00774937" w:rsidRPr="00044EFB" w:rsidRDefault="00361DDA" w:rsidP="00B463CF">
      <w:pPr>
        <w:tabs>
          <w:tab w:val="left" w:pos="270"/>
        </w:tabs>
        <w:spacing w:before="120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3</w:t>
      </w:r>
      <w:r w:rsidR="00774937"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.</w:t>
      </w:r>
      <w:r w:rsidR="00774937"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  <w:t>ผู้แทนของสถาบันที่ให้ข้อมูล</w:t>
      </w:r>
    </w:p>
    <w:p w14:paraId="2DD01BCB" w14:textId="77777777" w:rsidR="0046294D" w:rsidRPr="0003622D" w:rsidRDefault="0046294D" w:rsidP="0046294D">
      <w:pPr>
        <w:ind w:firstLine="720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>1…………………………………………</w:t>
      </w:r>
      <w:proofErr w:type="gramStart"/>
      <w:r w:rsidRPr="0003622D">
        <w:rPr>
          <w:rFonts w:ascii="TH SarabunPSK" w:hAnsi="TH SarabunPSK" w:cs="TH SarabunPSK"/>
          <w:sz w:val="30"/>
          <w:szCs w:val="30"/>
        </w:rPr>
        <w:t>….</w:t>
      </w:r>
      <w:r w:rsidRPr="0003622D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03622D">
        <w:rPr>
          <w:rFonts w:ascii="TH SarabunPSK" w:hAnsi="TH SarabunPSK" w:cs="TH SarabunPSK"/>
          <w:sz w:val="30"/>
          <w:szCs w:val="30"/>
          <w:cs/>
        </w:rPr>
        <w:t>ตำแหน่ง)</w:t>
      </w:r>
      <w:r w:rsidRPr="0003622D">
        <w:rPr>
          <w:rFonts w:ascii="TH SarabunPSK" w:hAnsi="TH SarabunPSK" w:cs="TH SarabunPSK"/>
          <w:sz w:val="30"/>
          <w:szCs w:val="30"/>
        </w:rPr>
        <w:t>……………………………………………...</w:t>
      </w:r>
      <w:r w:rsidRPr="0003622D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</w:t>
      </w:r>
    </w:p>
    <w:p w14:paraId="23C6F485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ab/>
        <w:t>2…………………………………………</w:t>
      </w:r>
      <w:proofErr w:type="gramStart"/>
      <w:r w:rsidRPr="0003622D">
        <w:rPr>
          <w:rFonts w:ascii="TH SarabunPSK" w:hAnsi="TH SarabunPSK" w:cs="TH SarabunPSK"/>
          <w:sz w:val="30"/>
          <w:szCs w:val="30"/>
        </w:rPr>
        <w:t>….</w:t>
      </w:r>
      <w:r w:rsidRPr="0003622D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03622D">
        <w:rPr>
          <w:rFonts w:ascii="TH SarabunPSK" w:hAnsi="TH SarabunPSK" w:cs="TH SarabunPSK"/>
          <w:sz w:val="30"/>
          <w:szCs w:val="30"/>
          <w:cs/>
        </w:rPr>
        <w:t>ตำแหน่ง)</w:t>
      </w:r>
      <w:r w:rsidRPr="0003622D">
        <w:rPr>
          <w:rFonts w:ascii="TH SarabunPSK" w:hAnsi="TH SarabunPSK" w:cs="TH SarabunPSK"/>
          <w:sz w:val="30"/>
          <w:szCs w:val="30"/>
        </w:rPr>
        <w:t xml:space="preserve"> ……………………………………………..................................................</w:t>
      </w:r>
    </w:p>
    <w:p w14:paraId="229F4785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ab/>
        <w:t>3…………………………………………</w:t>
      </w:r>
      <w:proofErr w:type="gramStart"/>
      <w:r w:rsidRPr="0003622D">
        <w:rPr>
          <w:rFonts w:ascii="TH SarabunPSK" w:hAnsi="TH SarabunPSK" w:cs="TH SarabunPSK"/>
          <w:sz w:val="30"/>
          <w:szCs w:val="30"/>
        </w:rPr>
        <w:t>….</w:t>
      </w:r>
      <w:r w:rsidRPr="0003622D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03622D">
        <w:rPr>
          <w:rFonts w:ascii="TH SarabunPSK" w:hAnsi="TH SarabunPSK" w:cs="TH SarabunPSK"/>
          <w:sz w:val="30"/>
          <w:szCs w:val="30"/>
          <w:cs/>
        </w:rPr>
        <w:t>ตำแหน่ง)</w:t>
      </w:r>
      <w:r w:rsidRPr="0003622D">
        <w:rPr>
          <w:rFonts w:ascii="TH SarabunPSK" w:hAnsi="TH SarabunPSK" w:cs="TH SarabunPSK"/>
          <w:sz w:val="30"/>
          <w:szCs w:val="30"/>
        </w:rPr>
        <w:t xml:space="preserve"> ……………………………………………..................................................</w:t>
      </w:r>
    </w:p>
    <w:p w14:paraId="53876B71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ab/>
        <w:t>4…………………………………………</w:t>
      </w:r>
      <w:proofErr w:type="gramStart"/>
      <w:r w:rsidRPr="0003622D">
        <w:rPr>
          <w:rFonts w:ascii="TH SarabunPSK" w:hAnsi="TH SarabunPSK" w:cs="TH SarabunPSK"/>
          <w:sz w:val="30"/>
          <w:szCs w:val="30"/>
        </w:rPr>
        <w:t>….</w:t>
      </w:r>
      <w:r w:rsidRPr="0003622D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03622D">
        <w:rPr>
          <w:rFonts w:ascii="TH SarabunPSK" w:hAnsi="TH SarabunPSK" w:cs="TH SarabunPSK"/>
          <w:sz w:val="30"/>
          <w:szCs w:val="30"/>
          <w:cs/>
        </w:rPr>
        <w:t>ตำแหน่ง)</w:t>
      </w:r>
      <w:r w:rsidRPr="0003622D">
        <w:rPr>
          <w:rFonts w:ascii="TH SarabunPSK" w:hAnsi="TH SarabunPSK" w:cs="TH SarabunPSK"/>
          <w:sz w:val="30"/>
          <w:szCs w:val="30"/>
        </w:rPr>
        <w:t xml:space="preserve"> ……………………………………………..................................................</w:t>
      </w:r>
    </w:p>
    <w:p w14:paraId="0D31BBC0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ab/>
        <w:t>5…………………………………………</w:t>
      </w:r>
      <w:proofErr w:type="gramStart"/>
      <w:r w:rsidRPr="0003622D">
        <w:rPr>
          <w:rFonts w:ascii="TH SarabunPSK" w:hAnsi="TH SarabunPSK" w:cs="TH SarabunPSK"/>
          <w:sz w:val="30"/>
          <w:szCs w:val="30"/>
        </w:rPr>
        <w:t>….</w:t>
      </w:r>
      <w:r w:rsidRPr="0003622D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03622D">
        <w:rPr>
          <w:rFonts w:ascii="TH SarabunPSK" w:hAnsi="TH SarabunPSK" w:cs="TH SarabunPSK"/>
          <w:sz w:val="30"/>
          <w:szCs w:val="30"/>
          <w:cs/>
        </w:rPr>
        <w:t>ตำแหน่ง)</w:t>
      </w:r>
      <w:r w:rsidRPr="0003622D">
        <w:rPr>
          <w:rFonts w:ascii="TH SarabunPSK" w:hAnsi="TH SarabunPSK" w:cs="TH SarabunPSK"/>
          <w:sz w:val="30"/>
          <w:szCs w:val="30"/>
        </w:rPr>
        <w:t xml:space="preserve"> ……………………………………………..................................................</w:t>
      </w:r>
    </w:p>
    <w:p w14:paraId="10588D99" w14:textId="77777777" w:rsidR="00212673" w:rsidRDefault="00212673" w:rsidP="00B463CF">
      <w:pPr>
        <w:tabs>
          <w:tab w:val="left" w:pos="270"/>
        </w:tabs>
        <w:spacing w:before="120"/>
        <w:rPr>
          <w:rFonts w:ascii="TH Sarabun New" w:hAnsi="TH Sarabun New" w:cs="TH Sarabun New"/>
          <w:color w:val="CC00FF"/>
          <w:sz w:val="30"/>
          <w:szCs w:val="30"/>
        </w:rPr>
      </w:pPr>
    </w:p>
    <w:p w14:paraId="0B3B4D7A" w14:textId="128AFC7B" w:rsidR="00896532" w:rsidRPr="00044EFB" w:rsidRDefault="00361DDA" w:rsidP="00B463CF">
      <w:pPr>
        <w:tabs>
          <w:tab w:val="left" w:pos="270"/>
        </w:tabs>
        <w:spacing w:before="120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4</w:t>
      </w:r>
      <w:r w:rsidR="00896532"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. คณะอนุกรรมการประเมินสถาบันและหลักสูตรเภสัชศาสตร์ ผู้ตรวจเยี่ยม</w:t>
      </w:r>
    </w:p>
    <w:p w14:paraId="17CEB7C3" w14:textId="3DAF189C" w:rsidR="0046294D" w:rsidRPr="0003622D" w:rsidRDefault="0046294D" w:rsidP="0046294D">
      <w:pPr>
        <w:ind w:firstLine="720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 xml:space="preserve">1.  </w:t>
      </w:r>
      <w:r w:rsidRPr="0003622D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03622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</w:t>
      </w:r>
    </w:p>
    <w:p w14:paraId="706C7E17" w14:textId="77777777" w:rsidR="0046294D" w:rsidRPr="0003622D" w:rsidRDefault="0046294D" w:rsidP="0046294D">
      <w:pPr>
        <w:ind w:firstLine="720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 xml:space="preserve">2. </w:t>
      </w:r>
      <w:r w:rsidRPr="0003622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............................</w:t>
      </w:r>
    </w:p>
    <w:p w14:paraId="0D2E38C9" w14:textId="77777777" w:rsidR="0046294D" w:rsidRPr="0003622D" w:rsidRDefault="0046294D" w:rsidP="0046294D">
      <w:pPr>
        <w:ind w:firstLine="720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>3.</w:t>
      </w:r>
      <w:r w:rsidRPr="0003622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.............................</w:t>
      </w:r>
    </w:p>
    <w:p w14:paraId="41453762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3622D">
        <w:rPr>
          <w:rFonts w:ascii="TH SarabunPSK" w:hAnsi="TH SarabunPSK" w:cs="TH SarabunPSK"/>
          <w:sz w:val="30"/>
          <w:szCs w:val="30"/>
        </w:rPr>
        <w:t>4.</w:t>
      </w:r>
      <w:r w:rsidRPr="0003622D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............................</w:t>
      </w:r>
    </w:p>
    <w:p w14:paraId="176A8591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 xml:space="preserve"> </w:t>
      </w:r>
      <w:r w:rsidRPr="0003622D">
        <w:rPr>
          <w:rFonts w:ascii="TH SarabunPSK" w:hAnsi="TH SarabunPSK" w:cs="TH SarabunPSK"/>
          <w:sz w:val="30"/>
          <w:szCs w:val="30"/>
        </w:rPr>
        <w:tab/>
        <w:t>5.</w:t>
      </w:r>
      <w:r w:rsidRPr="0003622D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............................</w:t>
      </w:r>
    </w:p>
    <w:p w14:paraId="6C92D2C8" w14:textId="77777777" w:rsidR="0046294D" w:rsidRPr="0003622D" w:rsidRDefault="0046294D" w:rsidP="0046294D">
      <w:pPr>
        <w:ind w:right="-94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  <w:cs/>
        </w:rPr>
        <w:tab/>
      </w:r>
      <w:r w:rsidRPr="0003622D">
        <w:rPr>
          <w:rFonts w:ascii="TH SarabunPSK" w:hAnsi="TH SarabunPSK" w:cs="TH SarabunPSK"/>
          <w:sz w:val="30"/>
          <w:szCs w:val="30"/>
        </w:rPr>
        <w:t>6.</w:t>
      </w:r>
      <w:r w:rsidRPr="0003622D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03622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..........................</w:t>
      </w:r>
    </w:p>
    <w:p w14:paraId="57AD2AF5" w14:textId="77777777" w:rsidR="0046294D" w:rsidRPr="0003622D" w:rsidRDefault="0046294D" w:rsidP="0046294D">
      <w:pPr>
        <w:ind w:firstLine="720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</w:rPr>
        <w:t>7.</w:t>
      </w:r>
      <w:r w:rsidRPr="0003622D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</w:t>
      </w:r>
      <w:r w:rsidRPr="0003622D">
        <w:rPr>
          <w:rFonts w:ascii="TH SarabunPSK" w:hAnsi="TH SarabunPSK" w:cs="TH SarabunPSK"/>
          <w:sz w:val="30"/>
          <w:szCs w:val="30"/>
        </w:rPr>
        <w:t>............................</w:t>
      </w:r>
    </w:p>
    <w:p w14:paraId="4730A76A" w14:textId="2955CCDA" w:rsidR="00212673" w:rsidRDefault="00212673" w:rsidP="0046294D">
      <w:pPr>
        <w:tabs>
          <w:tab w:val="left" w:pos="1290"/>
        </w:tabs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14:paraId="09A0A980" w14:textId="309366F9" w:rsidR="00896532" w:rsidRPr="003259EE" w:rsidRDefault="00361DDA" w:rsidP="00F07748">
      <w:pPr>
        <w:tabs>
          <w:tab w:val="left" w:pos="360"/>
        </w:tabs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dotted"/>
        </w:rPr>
      </w:pPr>
      <w:r w:rsidRPr="00044EFB">
        <w:rPr>
          <w:rFonts w:ascii="TH Sarabun New" w:hAnsi="TH Sarabun New" w:cs="TH Sarabun New"/>
          <w:color w:val="000000" w:themeColor="text1"/>
          <w:sz w:val="30"/>
          <w:szCs w:val="30"/>
          <w:cs/>
        </w:rPr>
        <w:t>5</w:t>
      </w:r>
      <w:r w:rsidR="00896532" w:rsidRPr="00044EFB">
        <w:rPr>
          <w:rFonts w:ascii="TH Sarabun New" w:hAnsi="TH Sarabun New" w:cs="TH Sarabun New"/>
          <w:color w:val="000000" w:themeColor="text1"/>
          <w:sz w:val="30"/>
          <w:szCs w:val="30"/>
          <w:cs/>
        </w:rPr>
        <w:t>.</w:t>
      </w:r>
      <w:r w:rsidR="00896532" w:rsidRPr="00044EFB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896532" w:rsidRPr="003259EE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วันที่ตรวจเยี่ยม</w:t>
      </w:r>
    </w:p>
    <w:p w14:paraId="2E3EAF54" w14:textId="77777777" w:rsidR="0046294D" w:rsidRPr="0003622D" w:rsidRDefault="0046294D" w:rsidP="0046294D">
      <w:pPr>
        <w:ind w:firstLine="720"/>
        <w:rPr>
          <w:rFonts w:ascii="TH SarabunPSK" w:hAnsi="TH SarabunPSK" w:cs="TH SarabunPSK"/>
          <w:sz w:val="30"/>
          <w:szCs w:val="30"/>
        </w:rPr>
      </w:pPr>
      <w:r w:rsidRPr="0003622D">
        <w:rPr>
          <w:rFonts w:ascii="TH SarabunPSK" w:hAnsi="TH SarabunPSK" w:cs="TH SarabunPSK"/>
          <w:sz w:val="30"/>
          <w:szCs w:val="30"/>
          <w:cs/>
        </w:rPr>
        <w:t>ตั้งแต่วันที่................เดือน.........................................พ.ศ..........................</w:t>
      </w:r>
    </w:p>
    <w:p w14:paraId="35D906A7" w14:textId="77777777" w:rsidR="0046294D" w:rsidRPr="0003622D" w:rsidRDefault="0046294D" w:rsidP="0046294D">
      <w:pPr>
        <w:rPr>
          <w:rFonts w:ascii="TH SarabunPSK" w:hAnsi="TH SarabunPSK" w:cs="TH SarabunPSK"/>
          <w:sz w:val="30"/>
          <w:szCs w:val="30"/>
          <w:cs/>
        </w:rPr>
      </w:pPr>
      <w:r w:rsidRPr="0003622D">
        <w:rPr>
          <w:rFonts w:ascii="TH SarabunPSK" w:hAnsi="TH SarabunPSK" w:cs="TH SarabunPSK"/>
          <w:sz w:val="30"/>
          <w:szCs w:val="30"/>
          <w:cs/>
        </w:rPr>
        <w:tab/>
        <w:t>ถึงวันที่....................เดือน.........................................พ.ศ..........................</w:t>
      </w:r>
    </w:p>
    <w:p w14:paraId="2A31A171" w14:textId="77777777" w:rsidR="00AA0AB8" w:rsidRPr="00044EFB" w:rsidRDefault="00AA0AB8" w:rsidP="008853D5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4D0B3CE6" w14:textId="77777777" w:rsidR="001E58F6" w:rsidRPr="00044EFB" w:rsidRDefault="001E58F6" w:rsidP="008853D5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432C1D05" w14:textId="77777777" w:rsidR="00621E10" w:rsidRDefault="00621E10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br w:type="page"/>
      </w:r>
    </w:p>
    <w:p w14:paraId="0E621E03" w14:textId="77777777" w:rsidR="000A0837" w:rsidRPr="00044EFB" w:rsidRDefault="000A0837" w:rsidP="008853D5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</w:pPr>
      <w:r w:rsidRPr="00044EFB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lastRenderedPageBreak/>
        <w:t>ปัจจัยและข้อกำหนดสำหรับการประเมิน</w:t>
      </w:r>
    </w:p>
    <w:tbl>
      <w:tblPr>
        <w:tblStyle w:val="TableGrid12"/>
        <w:tblW w:w="4940" w:type="pct"/>
        <w:tblLayout w:type="fixed"/>
        <w:tblLook w:val="04A0" w:firstRow="1" w:lastRow="0" w:firstColumn="1" w:lastColumn="0" w:noHBand="0" w:noVBand="1"/>
      </w:tblPr>
      <w:tblGrid>
        <w:gridCol w:w="718"/>
        <w:gridCol w:w="3406"/>
        <w:gridCol w:w="688"/>
        <w:gridCol w:w="11"/>
        <w:gridCol w:w="836"/>
        <w:gridCol w:w="3692"/>
      </w:tblGrid>
      <w:tr w:rsidR="00746450" w:rsidRPr="00E74EA0" w14:paraId="7C08954B" w14:textId="77777777" w:rsidTr="0029537D">
        <w:trPr>
          <w:trHeight w:val="737"/>
          <w:tblHeader/>
        </w:trPr>
        <w:tc>
          <w:tcPr>
            <w:tcW w:w="384" w:type="pct"/>
            <w:shd w:val="clear" w:color="auto" w:fill="F2F2F2"/>
            <w:vAlign w:val="center"/>
          </w:tcPr>
          <w:p w14:paraId="652620B8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</w:t>
            </w:r>
          </w:p>
        </w:tc>
        <w:tc>
          <w:tcPr>
            <w:tcW w:w="1821" w:type="pct"/>
            <w:shd w:val="clear" w:color="auto" w:fill="F2F2F2"/>
            <w:vAlign w:val="center"/>
          </w:tcPr>
          <w:p w14:paraId="02C22590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ข้อกำหนด</w:t>
            </w:r>
          </w:p>
        </w:tc>
        <w:tc>
          <w:tcPr>
            <w:tcW w:w="374" w:type="pct"/>
            <w:gridSpan w:val="2"/>
            <w:shd w:val="clear" w:color="auto" w:fill="F2F2F2"/>
            <w:vAlign w:val="center"/>
          </w:tcPr>
          <w:p w14:paraId="6D27BC4F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มี</w:t>
            </w:r>
          </w:p>
          <w:p w14:paraId="287008FB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(ใช่)</w:t>
            </w:r>
          </w:p>
        </w:tc>
        <w:tc>
          <w:tcPr>
            <w:tcW w:w="447" w:type="pct"/>
            <w:shd w:val="clear" w:color="auto" w:fill="F2F2F2"/>
            <w:vAlign w:val="center"/>
          </w:tcPr>
          <w:p w14:paraId="6D154D56" w14:textId="77777777" w:rsidR="00746450" w:rsidRPr="00E74EA0" w:rsidRDefault="00746450" w:rsidP="00A42EF7">
            <w:pPr>
              <w:ind w:left="-108" w:right="-18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  <w:p w14:paraId="6544D95F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(ไม่ใช่)</w:t>
            </w:r>
          </w:p>
        </w:tc>
        <w:tc>
          <w:tcPr>
            <w:tcW w:w="1974" w:type="pct"/>
            <w:shd w:val="clear" w:color="auto" w:fill="F2F2F2"/>
            <w:vAlign w:val="center"/>
          </w:tcPr>
          <w:p w14:paraId="1D53F88A" w14:textId="77777777" w:rsidR="00746450" w:rsidRPr="00E74EA0" w:rsidRDefault="00746450" w:rsidP="00A42EF7">
            <w:pPr>
              <w:ind w:left="-3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เอกสาร / หลักฐาน /</w:t>
            </w:r>
          </w:p>
          <w:p w14:paraId="3972969B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เหตุผลสนับสนุน</w:t>
            </w:r>
          </w:p>
        </w:tc>
      </w:tr>
      <w:tr w:rsidR="00746450" w:rsidRPr="00E74EA0" w14:paraId="6C5CBA1E" w14:textId="77777777" w:rsidTr="0029537D">
        <w:tc>
          <w:tcPr>
            <w:tcW w:w="5000" w:type="pct"/>
            <w:gridSpan w:val="6"/>
          </w:tcPr>
          <w:p w14:paraId="7054480B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ปัจจัยที่ </w:t>
            </w:r>
            <w:r w:rsidR="00361DDA"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1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bookmarkStart w:id="0" w:name="_Hlk169688907"/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คุณสมบัติของมหาวิทยาลัย/คณะ (หน่วยงาน)</w:t>
            </w:r>
            <w:bookmarkEnd w:id="0"/>
          </w:p>
        </w:tc>
      </w:tr>
      <w:tr w:rsidR="00746450" w:rsidRPr="00E74EA0" w14:paraId="54C0D042" w14:textId="77777777" w:rsidTr="00C70BFA">
        <w:tc>
          <w:tcPr>
            <w:tcW w:w="384" w:type="pct"/>
            <w:vMerge w:val="restart"/>
          </w:tcPr>
          <w:p w14:paraId="3C5CEEEF" w14:textId="77777777" w:rsidR="00746450" w:rsidRPr="00E74EA0" w:rsidRDefault="00361DDA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1821" w:type="pct"/>
          </w:tcPr>
          <w:p w14:paraId="54471F2A" w14:textId="77777777" w:rsidR="00746450" w:rsidRPr="00E74EA0" w:rsidRDefault="00746450" w:rsidP="00A42EF7">
            <w:pPr>
              <w:ind w:right="167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คุณสมบัติระดับมหาวิทยาลัย</w:t>
            </w:r>
          </w:p>
          <w:p w14:paraId="47836E04" w14:textId="77777777" w:rsidR="00746450" w:rsidRPr="00E74EA0" w:rsidRDefault="00361DDA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) เป็นมหาวิทยาลัย/สถาบันการศึกษาที่จัดตั้งขึ้นตามกฎหมายที่เกี่ยวข้อง</w:t>
            </w:r>
          </w:p>
        </w:tc>
        <w:tc>
          <w:tcPr>
            <w:tcW w:w="368" w:type="pct"/>
          </w:tcPr>
          <w:p w14:paraId="18206E8A" w14:textId="3BA93753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2F3D6ADE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2398C1B" w14:textId="7DE4554C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28FC9BEF" w14:textId="77777777" w:rsidTr="00C70BFA">
        <w:tc>
          <w:tcPr>
            <w:tcW w:w="384" w:type="pct"/>
            <w:vMerge/>
          </w:tcPr>
          <w:p w14:paraId="040255C3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68A0CEE3" w14:textId="77777777" w:rsidR="00746450" w:rsidRPr="00E74EA0" w:rsidRDefault="00361DDA" w:rsidP="00A42EF7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)  </w:t>
            </w:r>
            <w:r w:rsidR="00746450" w:rsidRPr="00E74EA0">
              <w:rPr>
                <w:rFonts w:ascii="TH Sarabun New" w:hAnsi="TH Sarabun New" w:cs="TH Sarabun New"/>
                <w:color w:val="000000"/>
                <w:spacing w:val="-4"/>
                <w:sz w:val="28"/>
                <w:szCs w:val="28"/>
                <w:cs/>
              </w:rPr>
              <w:t>มีปรัชญา/ปณิธาน วิสัยทัศน์ พันธกิจ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และวัตถุประสงค์ของมหาวิทยาลัยเขียนไว้เป็นลายลักษณ์อักษร</w:t>
            </w:r>
          </w:p>
        </w:tc>
        <w:tc>
          <w:tcPr>
            <w:tcW w:w="368" w:type="pct"/>
          </w:tcPr>
          <w:p w14:paraId="7C2DCB61" w14:textId="03398FBE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03E03E2E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587E22C" w14:textId="65BC4896" w:rsidR="00746450" w:rsidRPr="00E74EA0" w:rsidRDefault="00746450" w:rsidP="003F744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05248123" w14:textId="77777777" w:rsidTr="00C70BFA">
        <w:tc>
          <w:tcPr>
            <w:tcW w:w="384" w:type="pct"/>
          </w:tcPr>
          <w:p w14:paraId="7DF6F384" w14:textId="77777777" w:rsidR="00746450" w:rsidRPr="00E74EA0" w:rsidRDefault="00361DDA" w:rsidP="00A42EF7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1821" w:type="pct"/>
          </w:tcPr>
          <w:p w14:paraId="05E90B0A" w14:textId="77777777" w:rsidR="00746450" w:rsidRPr="00E74EA0" w:rsidRDefault="00746450" w:rsidP="00A42EF7">
            <w:pPr>
              <w:ind w:right="167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คุณสมบัติระดับคณะ</w:t>
            </w:r>
          </w:p>
        </w:tc>
        <w:tc>
          <w:tcPr>
            <w:tcW w:w="368" w:type="pct"/>
          </w:tcPr>
          <w:p w14:paraId="58592A51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6FB93B4B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0248C3B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296A1B10" w14:textId="77777777" w:rsidTr="00C70BFA">
        <w:tc>
          <w:tcPr>
            <w:tcW w:w="384" w:type="pct"/>
            <w:vMerge w:val="restart"/>
          </w:tcPr>
          <w:p w14:paraId="647ADD0D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587F248C" w14:textId="77777777" w:rsidR="00746450" w:rsidRPr="00E74EA0" w:rsidRDefault="00361DDA" w:rsidP="00A42EF7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) หน่วยงานที่ทำหน้าที่ผลิตบัณฑิตทางเภสัชศาสตร์ตามหลักสูตรที่ขอให้สภาเภสัชกรรมรับรองเป็นหน่วยงาน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ระดับคณะ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หรือเทียบเท่า</w:t>
            </w:r>
          </w:p>
        </w:tc>
        <w:tc>
          <w:tcPr>
            <w:tcW w:w="368" w:type="pct"/>
          </w:tcPr>
          <w:p w14:paraId="20A9ED1F" w14:textId="4C6A0E4C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31FA8512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2CFCFF7" w14:textId="524C190E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703E9F08" w14:textId="77777777" w:rsidTr="00C70BFA">
        <w:tc>
          <w:tcPr>
            <w:tcW w:w="384" w:type="pct"/>
            <w:vMerge/>
          </w:tcPr>
          <w:p w14:paraId="669CF0AE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2DCA2212" w14:textId="77777777" w:rsidR="00746450" w:rsidRPr="00E74EA0" w:rsidRDefault="00361DDA" w:rsidP="00A42EF7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) มีระบบธรรมาภิบาลขององค์กรในการบริหารมหาวิทยาลัยและคณะ เพื่อป้องกัน/หลีกเลี่ยงผลประโยชน์ทับซ้อน</w:t>
            </w:r>
          </w:p>
        </w:tc>
        <w:tc>
          <w:tcPr>
            <w:tcW w:w="368" w:type="pct"/>
          </w:tcPr>
          <w:p w14:paraId="3E89E4BB" w14:textId="48955FF6" w:rsidR="00746450" w:rsidRPr="00E74EA0" w:rsidRDefault="00746450" w:rsidP="006B4665">
            <w:pPr>
              <w:tabs>
                <w:tab w:val="left" w:pos="0"/>
              </w:tabs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4B18ABC1" w14:textId="77777777" w:rsidR="00746450" w:rsidRPr="00E74EA0" w:rsidRDefault="00746450" w:rsidP="006B4665">
            <w:pPr>
              <w:tabs>
                <w:tab w:val="left" w:pos="0"/>
              </w:tabs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C81F271" w14:textId="1BB34CC8" w:rsidR="00746450" w:rsidRPr="00E74EA0" w:rsidRDefault="00746450" w:rsidP="003F7443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46450" w:rsidRPr="00E74EA0" w14:paraId="1FF50378" w14:textId="77777777" w:rsidTr="00C70BFA">
        <w:tc>
          <w:tcPr>
            <w:tcW w:w="384" w:type="pct"/>
            <w:vMerge/>
          </w:tcPr>
          <w:p w14:paraId="2D67E8C6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0659B8F1" w14:textId="77777777" w:rsidR="00746450" w:rsidRPr="00E74EA0" w:rsidRDefault="00361DDA" w:rsidP="00A42EF7">
            <w:pPr>
              <w:tabs>
                <w:tab w:val="left" w:pos="0"/>
                <w:tab w:val="left" w:pos="3401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  <w:r w:rsidR="00746450"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  <w:r w:rsidR="00746450"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) ผู้บริหารระดับคณบดี ต้องมีคุณสมบัติดังต่อไปนี้ครบทุกประเด็น</w:t>
            </w:r>
          </w:p>
          <w:p w14:paraId="3B18B431" w14:textId="77777777" w:rsidR="00746450" w:rsidRPr="00E74EA0" w:rsidRDefault="00746450" w:rsidP="00A42EF7">
            <w:pPr>
              <w:tabs>
                <w:tab w:val="left" w:pos="175"/>
                <w:tab w:val="left" w:pos="3491"/>
              </w:tabs>
              <w:ind w:left="175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</w:t>
            </w:r>
            <w:r w:rsidRPr="00E74EA0">
              <w:rPr>
                <w:rFonts w:ascii="TH Sarabun New" w:hAnsi="TH Sarabun New" w:cs="TH Sarabun New"/>
                <w:spacing w:val="-16"/>
                <w:sz w:val="28"/>
                <w:szCs w:val="28"/>
                <w:cs/>
              </w:rPr>
              <w:t>ได้รับใบอนุญาตเป็นผู้ประกอบวิชาชีพเภสัชกรรม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จากสภาเภสัชกรรมที่ยังสามารถใช้ประกอบวิชาชีพเภสัชกรรมได้อยู่ </w:t>
            </w:r>
          </w:p>
          <w:p w14:paraId="3DC58FF2" w14:textId="77777777" w:rsidR="00746450" w:rsidRPr="00E74EA0" w:rsidRDefault="00746450" w:rsidP="00A42EF7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ไม่เคยมีประวัติถูกดำเนินการลงโทษทางด้านจรรยาบรรณ เช่น ถูกพักใช้ เพิกถอน หรืออยู่ระหว่างการถูกพักใช้ใบอนุญาตฯ  </w:t>
            </w:r>
          </w:p>
          <w:p w14:paraId="5F301014" w14:textId="77777777" w:rsidR="00746450" w:rsidRPr="00E74EA0" w:rsidRDefault="00746450" w:rsidP="00A42EF7">
            <w:pPr>
              <w:tabs>
                <w:tab w:val="left" w:pos="175"/>
                <w:tab w:val="left" w:pos="3131"/>
              </w:tabs>
              <w:ind w:left="175" w:right="-13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เป็นหรือเคยเป็นอาจารย์ประจำในสถาบันการศึกษา </w:t>
            </w:r>
          </w:p>
          <w:p w14:paraId="51E5AEF3" w14:textId="77777777" w:rsidR="00746450" w:rsidRPr="00E74EA0" w:rsidRDefault="00746450" w:rsidP="00A42EF7">
            <w:pPr>
              <w:tabs>
                <w:tab w:val="left" w:pos="175"/>
                <w:tab w:val="left" w:pos="3221"/>
              </w:tabs>
              <w:ind w:left="175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</w:t>
            </w:r>
            <w:r w:rsidRPr="00E74EA0">
              <w:rPr>
                <w:rFonts w:ascii="TH Sarabun New" w:hAnsi="TH Sarabun New" w:cs="TH Sarabun New"/>
                <w:spacing w:val="-8"/>
                <w:sz w:val="28"/>
                <w:szCs w:val="28"/>
                <w:cs/>
              </w:rPr>
              <w:t>มีประสบการณ์ด้านการบริหารในสถาบัน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การศึกษา หรือมีประสบการณ์ในการบริหารการศึกษาองค์กรทางวิชาการระดับสูงอื่นๆ ได้แก่ ผู้อำนวยการ ประธาน </w:t>
            </w:r>
            <w:r w:rsidRPr="00E74EA0">
              <w:rPr>
                <w:rFonts w:ascii="TH Sarabun New" w:hAnsi="TH Sarabun New" w:cs="TH Sarabun New"/>
                <w:spacing w:val="-8"/>
                <w:sz w:val="28"/>
                <w:szCs w:val="28"/>
                <w:cs/>
              </w:rPr>
              <w:t>รองประธาน และเลขาธิการ ที่คณะกรรมการ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เชื่อมั่นว่าจะทำหน้าที่บริหารได้</w:t>
            </w:r>
          </w:p>
        </w:tc>
        <w:tc>
          <w:tcPr>
            <w:tcW w:w="368" w:type="pct"/>
          </w:tcPr>
          <w:p w14:paraId="73757864" w14:textId="0020D2CE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7C98858B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1C1B978" w14:textId="258F28E6" w:rsidR="00746450" w:rsidRPr="00E74EA0" w:rsidRDefault="00746450" w:rsidP="00D06510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50105D" w:rsidRPr="00E74EA0" w14:paraId="04CC976E" w14:textId="77777777" w:rsidTr="00C70BFA">
        <w:tc>
          <w:tcPr>
            <w:tcW w:w="384" w:type="pct"/>
            <w:vMerge/>
          </w:tcPr>
          <w:p w14:paraId="1592D907" w14:textId="77777777" w:rsidR="0050105D" w:rsidRPr="00E74EA0" w:rsidRDefault="0050105D" w:rsidP="0050105D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3D9CB17E" w14:textId="77777777" w:rsidR="0050105D" w:rsidRPr="00E74EA0" w:rsidRDefault="0050105D" w:rsidP="0050105D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1.2.4)  ผู้บริหารระดับรองคณบดีอย่างน้อย 1 คน ต้องมีคุณสมบัติดังต่อไปนี้ครบทุกประเด็น</w:t>
            </w:r>
          </w:p>
          <w:p w14:paraId="3F520158" w14:textId="77777777" w:rsidR="0050105D" w:rsidRPr="00E74EA0" w:rsidRDefault="0050105D" w:rsidP="0050105D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 xml:space="preserve">- </w:t>
            </w:r>
            <w:r w:rsidRPr="00E74EA0">
              <w:rPr>
                <w:rFonts w:ascii="TH Sarabun New" w:hAnsi="TH Sarabun New" w:cs="TH Sarabun New"/>
                <w:spacing w:val="-16"/>
                <w:sz w:val="28"/>
                <w:szCs w:val="28"/>
                <w:cs/>
              </w:rPr>
              <w:t>ได้รับใบอนุญาตเป็นผู้ประกอบวิชาชีพเภสัชกรรม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จากสภาเภสัชกรรมที่ยังสามารถใช้ประกอบวิชาชีพเภสัชกรรมได้อยู่ </w:t>
            </w:r>
          </w:p>
          <w:p w14:paraId="480A6D40" w14:textId="77777777" w:rsidR="0050105D" w:rsidRPr="00E74EA0" w:rsidRDefault="0050105D" w:rsidP="0050105D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ไม่เคยมีประวัติถูกดำเนินการลงโทษทางด้านจรรยาบรรณ เช่น ถูกพักใช้ เพิกถอน หรืออยู่ระหว่างการถูกพักใช้ใบอนุญาตฯ  </w:t>
            </w:r>
          </w:p>
          <w:p w14:paraId="530E19C0" w14:textId="77777777" w:rsidR="0050105D" w:rsidRPr="00E74EA0" w:rsidRDefault="0050105D" w:rsidP="0050105D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- เป็นหรือเคยเป็นอาจารย์ประจำในสถาบันการศึกษา</w:t>
            </w:r>
          </w:p>
          <w:p w14:paraId="5EFEAAFF" w14:textId="77777777" w:rsidR="0050105D" w:rsidRPr="00E74EA0" w:rsidRDefault="0050105D" w:rsidP="0050105D">
            <w:pPr>
              <w:tabs>
                <w:tab w:val="left" w:pos="251"/>
              </w:tabs>
              <w:ind w:left="161" w:right="-13" w:hanging="161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- มีประสบการณ์ด้านการบริหารในสถาบันการศึกษา หรือมีประสบการณ์ในการบริหารการศึกษาองค์กรทางวิชาการระดับสูงอื่นๆ ได้แก่ ผู้อำนวยการ ประธาน รองประธาน และเลขาธิการ ที่คณะกรรมการเชื่อมั่นว่าจะทำหน้าที่บริหารได้</w:t>
            </w:r>
          </w:p>
        </w:tc>
        <w:tc>
          <w:tcPr>
            <w:tcW w:w="368" w:type="pct"/>
          </w:tcPr>
          <w:p w14:paraId="6AF2E714" w14:textId="734567CB" w:rsidR="0050105D" w:rsidRPr="00E74EA0" w:rsidRDefault="0050105D" w:rsidP="0050105D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0397E06E" w14:textId="77777777" w:rsidR="0050105D" w:rsidRPr="00E74EA0" w:rsidRDefault="0050105D" w:rsidP="0050105D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C8EFEAA" w14:textId="0643D4BF" w:rsidR="0050105D" w:rsidRPr="00E74EA0" w:rsidRDefault="0050105D" w:rsidP="0050105D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4028C1A5" w14:textId="77777777" w:rsidTr="00C70BFA">
        <w:tc>
          <w:tcPr>
            <w:tcW w:w="384" w:type="pct"/>
            <w:vMerge w:val="restart"/>
          </w:tcPr>
          <w:p w14:paraId="37D9F801" w14:textId="77777777" w:rsidR="00746450" w:rsidRPr="00E74EA0" w:rsidRDefault="00361DDA" w:rsidP="00A42EF7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821" w:type="pct"/>
          </w:tcPr>
          <w:p w14:paraId="400C1C2C" w14:textId="77777777" w:rsidR="00746450" w:rsidRPr="00E74EA0" w:rsidRDefault="00746450" w:rsidP="00A42EF7">
            <w:pPr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pacing w:val="-8"/>
                <w:sz w:val="28"/>
                <w:szCs w:val="28"/>
                <w:cs/>
              </w:rPr>
              <w:t>ความสอดคล้องของ ปรัชญา ปณิธาน พันธกิจ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 วัตถุประสงค์ในการผลิตบัณฑิต</w:t>
            </w:r>
          </w:p>
          <w:p w14:paraId="2BA1ADB6" w14:textId="77777777" w:rsidR="00746450" w:rsidRPr="00E74EA0" w:rsidRDefault="00361DDA" w:rsidP="00A42EF7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) คณะมีปณิธาน และพันธกิจระบุไว้ชัดเจนว่ามุ่งผลิตเภสัชกรที่มีความรู้ความสามารถ และคุณสมบัติตามที่สภาเภสัชกรรมกำหนดและสอดคล้องกับความต้องการของประเทศ</w:t>
            </w:r>
          </w:p>
        </w:tc>
        <w:tc>
          <w:tcPr>
            <w:tcW w:w="368" w:type="pct"/>
          </w:tcPr>
          <w:p w14:paraId="7491DDE7" w14:textId="049AC1FD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1AFAEF5D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C889E2C" w14:textId="48ABDF1A" w:rsidR="00746450" w:rsidRPr="00E74EA0" w:rsidRDefault="00746450" w:rsidP="008F5E3A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029C36D4" w14:textId="77777777" w:rsidTr="00C70BFA">
        <w:tc>
          <w:tcPr>
            <w:tcW w:w="384" w:type="pct"/>
            <w:vMerge/>
          </w:tcPr>
          <w:p w14:paraId="7699B19A" w14:textId="77777777" w:rsidR="00746450" w:rsidRPr="00E74EA0" w:rsidRDefault="00746450" w:rsidP="00A42EF7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013F58E9" w14:textId="77777777" w:rsidR="00746450" w:rsidRPr="00E74EA0" w:rsidRDefault="00361DDA" w:rsidP="00A42EF7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)  คณะมีหลักสูตรที่มีปรัชญาและวัตถุประสงค์ชัดเจน </w:t>
            </w:r>
            <w:r w:rsidR="00746450" w:rsidRPr="00E74EA0">
              <w:rPr>
                <w:rFonts w:ascii="TH Sarabun New" w:hAnsi="TH Sarabun New" w:cs="TH Sarabun New"/>
                <w:color w:val="000000"/>
                <w:spacing w:val="-5"/>
                <w:sz w:val="28"/>
                <w:szCs w:val="28"/>
                <w:cs/>
              </w:rPr>
              <w:t>และสัมพันธ์สอดคล้องกับแผนพัฒนาการศึกษาระดับ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อุดมศึกษาของชาติ แผนพัฒนาสุขภาพแห่งชาติ แผนพัฒนาระบบยาและวิชาชีพเภสัชกรรม ภารกิจหลักของสถาบันอุดมศึกษา รวมทั้งแผนพัฒนาสถาบัน</w:t>
            </w:r>
          </w:p>
        </w:tc>
        <w:tc>
          <w:tcPr>
            <w:tcW w:w="368" w:type="pct"/>
          </w:tcPr>
          <w:p w14:paraId="76428EC6" w14:textId="5D2455A0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726C419B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EDBD58B" w14:textId="4010BCB6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46450" w:rsidRPr="00E74EA0" w14:paraId="0E087EF7" w14:textId="77777777" w:rsidTr="00C70BFA">
        <w:tc>
          <w:tcPr>
            <w:tcW w:w="384" w:type="pct"/>
            <w:vMerge w:val="restart"/>
          </w:tcPr>
          <w:p w14:paraId="3DF003E9" w14:textId="77777777" w:rsidR="00746450" w:rsidRPr="00E74EA0" w:rsidRDefault="00361DDA" w:rsidP="00A42EF7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821" w:type="pct"/>
          </w:tcPr>
          <w:p w14:paraId="3BD2D185" w14:textId="77777777" w:rsidR="00746450" w:rsidRPr="00E74EA0" w:rsidRDefault="00361DDA" w:rsidP="00A42EF7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4</w:t>
            </w:r>
            <w:r w:rsidR="00746450"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. โครงสร้างและระบบบริหาร </w:t>
            </w:r>
          </w:p>
          <w:p w14:paraId="21BCBDED" w14:textId="77777777" w:rsidR="00746450" w:rsidRPr="00E74EA0" w:rsidRDefault="00361DDA" w:rsidP="00A42EF7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4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</w:t>
            </w:r>
            <w:r w:rsidR="00746450"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)  มหาวิทยาลัยมีโครงสร้าง และระบบบริหารงานที่ชัดเจนเพื่อสนับสนุนการจัด การศึกษาให้บรรลุตามปณิธาน ได้แก่ การบริหารงานทั่วไป การบริหารการศึกษา การวิจัย การให้บริการวิชาการแก่สังคม และการทำนุบำรุงศิลปวัฒนธรรม เป็นต้น</w:t>
            </w:r>
          </w:p>
        </w:tc>
        <w:tc>
          <w:tcPr>
            <w:tcW w:w="368" w:type="pct"/>
          </w:tcPr>
          <w:p w14:paraId="60CEE212" w14:textId="51F4EDD2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7BC3B67C" w14:textId="77777777" w:rsidR="00746450" w:rsidRPr="00E74EA0" w:rsidRDefault="00746450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8C9BA9B" w14:textId="55F5CE37" w:rsidR="00D63CD5" w:rsidRPr="00E74EA0" w:rsidRDefault="00D63CD5" w:rsidP="00A42EF7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63679" w:rsidRPr="00E74EA0" w14:paraId="0929D05A" w14:textId="77777777" w:rsidTr="00C70BFA">
        <w:tc>
          <w:tcPr>
            <w:tcW w:w="384" w:type="pct"/>
            <w:vMerge/>
          </w:tcPr>
          <w:p w14:paraId="76FB751C" w14:textId="77777777" w:rsidR="00663679" w:rsidRPr="00E74EA0" w:rsidRDefault="00663679" w:rsidP="0066367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27C8B9E5" w14:textId="77777777" w:rsidR="00663679" w:rsidRPr="00E74EA0" w:rsidRDefault="00663679" w:rsidP="00663679">
            <w:pPr>
              <w:tabs>
                <w:tab w:val="left" w:pos="0"/>
              </w:tabs>
              <w:ind w:left="12" w:hanging="4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1.4.2)  ระบบบริหารงาน จัดทำเป็นระเบียบของมหาวิทยาลัย และประกาศให้ผู้เกี่ยวข้องทราบทั่วกันตามหลักการบริหารจัดการที่ดี</w:t>
            </w:r>
          </w:p>
        </w:tc>
        <w:tc>
          <w:tcPr>
            <w:tcW w:w="368" w:type="pct"/>
          </w:tcPr>
          <w:p w14:paraId="5A905072" w14:textId="0C6550C3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6D6AFF7A" w14:textId="77777777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E9C31A8" w14:textId="3C5462F6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63679" w:rsidRPr="00E74EA0" w14:paraId="4F49C652" w14:textId="77777777" w:rsidTr="00C70BFA">
        <w:tc>
          <w:tcPr>
            <w:tcW w:w="384" w:type="pct"/>
          </w:tcPr>
          <w:p w14:paraId="242AC9C4" w14:textId="77777777" w:rsidR="00663679" w:rsidRPr="00E74EA0" w:rsidRDefault="00663679" w:rsidP="0066367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1.5</w:t>
            </w:r>
          </w:p>
        </w:tc>
        <w:tc>
          <w:tcPr>
            <w:tcW w:w="1821" w:type="pct"/>
          </w:tcPr>
          <w:p w14:paraId="188B191B" w14:textId="77777777" w:rsidR="00663679" w:rsidRPr="00E74EA0" w:rsidRDefault="00663679" w:rsidP="00663679">
            <w:pPr>
              <w:tabs>
                <w:tab w:val="left" w:pos="0"/>
              </w:tabs>
              <w:ind w:left="12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การขอเปิดคณะเภสัชศาสตร์ใหม่ </w:t>
            </w:r>
          </w:p>
          <w:p w14:paraId="2B4EDD6D" w14:textId="77777777" w:rsidR="00663679" w:rsidRPr="00E74EA0" w:rsidRDefault="00663679" w:rsidP="00663679">
            <w:pPr>
              <w:tabs>
                <w:tab w:val="left" w:pos="0"/>
              </w:tabs>
              <w:ind w:left="1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ในระยะ 10 ปีแรก มหาวิทยาลัยที่ดำเนินการเปิดคณะใหม่ต้องมีการทำความตกลงเป็นลายลักษณ์อักษรว่าด้วยความร่วมมือทางวิชาการด้านเภสัชศาสตร์กับมหาวิทยาลัยของรัฐที่มีประสบการณ์ และมีความเข้มแข็งในการดำเนินการเปิดหลักสูตรเภสัชศาสตร์มาแล้วไม่น้อยกว่า 15 ปี เพื่อทำหน้าที่เป็นสถาบันพี่เลี้ยงจำนวนไม่น้อยกว่า 1 แห่ง  สถาบันพี่เลี้ยงจะ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ทำหน้าที่พี่เลี้ยงแก่คณะใหม่ได้ไม่เกิน 1 คณะ</w:t>
            </w:r>
          </w:p>
        </w:tc>
        <w:tc>
          <w:tcPr>
            <w:tcW w:w="368" w:type="pct"/>
          </w:tcPr>
          <w:p w14:paraId="0B91766B" w14:textId="6839F524" w:rsidR="00663679" w:rsidRPr="00A71CB9" w:rsidRDefault="00663679" w:rsidP="00663679">
            <w:pPr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667895D9" w14:textId="2934CEB3" w:rsidR="00663679" w:rsidRPr="00E45B01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E6261AB" w14:textId="25D7F0B4" w:rsidR="00701EF8" w:rsidRPr="00A74DF9" w:rsidRDefault="00701EF8" w:rsidP="00A74DF9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</w:pPr>
          </w:p>
        </w:tc>
      </w:tr>
      <w:tr w:rsidR="00663679" w:rsidRPr="00E74EA0" w14:paraId="3BD65820" w14:textId="77777777" w:rsidTr="00C70BFA">
        <w:tc>
          <w:tcPr>
            <w:tcW w:w="384" w:type="pct"/>
          </w:tcPr>
          <w:p w14:paraId="5C4A1287" w14:textId="77777777" w:rsidR="00663679" w:rsidRPr="00E74EA0" w:rsidRDefault="00663679" w:rsidP="0066367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1.6</w:t>
            </w:r>
          </w:p>
        </w:tc>
        <w:tc>
          <w:tcPr>
            <w:tcW w:w="1821" w:type="pct"/>
          </w:tcPr>
          <w:p w14:paraId="20B59D9C" w14:textId="77777777" w:rsidR="00663679" w:rsidRPr="00E74EA0" w:rsidRDefault="00663679" w:rsidP="00663679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การยื่นความจำนงเพื่อขอรับการประเมินรับรองสถาบันและความเห็นชอบหลักสูตร </w:t>
            </w:r>
          </w:p>
          <w:p w14:paraId="726C37F8" w14:textId="77777777" w:rsidR="00663679" w:rsidRPr="00E74EA0" w:rsidRDefault="00663679" w:rsidP="00663679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หาวิทยาลัยยื่นความจำนงเพื่อขอรับการประเมินรับรองสถาบันและเห็นชอบหลักสูตรจะต้องเสนอหลักสูตรให้สภาเภสัชกรรมให้ความเห็นชอบ โดยหลักสูตรต้องได้รับความเห็นชอบ โดยให้ยื่น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ก่อนวันเปิดภาคการศึกษาที่รับนักศึกษาเข้าเรียนเป็นระยะเวลาอย่างน้อย 180 วัน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โดยให้สถาบันการศึกษาแจ้งวันเปิดภาคการศึกษามาพร้อมกับการเสนอหลักสูตร  ทั้งนี้หลักสูตรต้องผ่านการกลั่นกรองจากมหาวิทยาลัยมาแล้วระดับหนึ่ง แต่ไม่จำเป็นต้องผ่านสภามหาวิทยาลัย</w:t>
            </w:r>
          </w:p>
        </w:tc>
        <w:tc>
          <w:tcPr>
            <w:tcW w:w="368" w:type="pct"/>
          </w:tcPr>
          <w:p w14:paraId="3CAC1E2E" w14:textId="1412E1C2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320E9291" w14:textId="77777777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5B069C3" w14:textId="127E586C" w:rsidR="00663679" w:rsidRPr="00E74EA0" w:rsidRDefault="00663679" w:rsidP="00063136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63679" w:rsidRPr="00E74EA0" w14:paraId="318D0843" w14:textId="77777777" w:rsidTr="00C70BFA">
        <w:tc>
          <w:tcPr>
            <w:tcW w:w="384" w:type="pct"/>
            <w:vMerge w:val="restart"/>
          </w:tcPr>
          <w:p w14:paraId="28FF87E3" w14:textId="77777777" w:rsidR="00663679" w:rsidRPr="00E74EA0" w:rsidRDefault="00663679" w:rsidP="0066367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1.7</w:t>
            </w:r>
          </w:p>
        </w:tc>
        <w:tc>
          <w:tcPr>
            <w:tcW w:w="1821" w:type="pct"/>
          </w:tcPr>
          <w:p w14:paraId="6E0CD525" w14:textId="77777777" w:rsidR="00663679" w:rsidRPr="00E74EA0" w:rsidRDefault="00663679" w:rsidP="0066367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ความพร้อมของสถาบันที่ยื่นขอรับรอง</w:t>
            </w:r>
          </w:p>
          <w:p w14:paraId="7D59E9CB" w14:textId="77777777" w:rsidR="00663679" w:rsidRPr="00E74EA0" w:rsidRDefault="00663679" w:rsidP="00663679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1.7.1)  มีความพร้อมด้านทรัพยากรที่จำเป็นเพื่อใช้ในการจัดการศึกษา โดยเฉพาะอาจารย์ สถานที่ อาคารเรียน ห้องเรียน ห้องปฏิบัติการ สื่อการศึกษา และอุปกรณ์การเรียนการสอน รวมทั้งเงินงบประมาณครบถ้วนตามเกณฑ์ที่กำหนด</w:t>
            </w:r>
          </w:p>
        </w:tc>
        <w:tc>
          <w:tcPr>
            <w:tcW w:w="368" w:type="pct"/>
          </w:tcPr>
          <w:p w14:paraId="7D6B0C99" w14:textId="3DBF857F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0ECF5387" w14:textId="77777777" w:rsidR="00663679" w:rsidRPr="00E74EA0" w:rsidRDefault="00663679" w:rsidP="00663679">
            <w:pPr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039B978" w14:textId="336B7DA2" w:rsidR="00663679" w:rsidRPr="00E74EA0" w:rsidRDefault="00663679" w:rsidP="0066367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63679" w:rsidRPr="00E74EA0" w14:paraId="6FED60B6" w14:textId="77777777" w:rsidTr="00C70BFA">
        <w:tc>
          <w:tcPr>
            <w:tcW w:w="384" w:type="pct"/>
            <w:vMerge/>
            <w:tcBorders>
              <w:bottom w:val="nil"/>
            </w:tcBorders>
          </w:tcPr>
          <w:p w14:paraId="0A82B9C0" w14:textId="77777777" w:rsidR="00663679" w:rsidRPr="00E74EA0" w:rsidRDefault="00663679" w:rsidP="0066367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541CB232" w14:textId="77777777" w:rsidR="00663679" w:rsidRPr="00E74EA0" w:rsidRDefault="00663679" w:rsidP="00663679">
            <w:pPr>
              <w:tabs>
                <w:tab w:val="left" w:pos="0"/>
              </w:tabs>
              <w:ind w:left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1.7.2)  มีแผนดำเนินงานระยะ 5 ปี ที่มีความชัดเจน และเป็นไปได้ โดยต้องมี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แผนปฏิบัติการแสดงให้เห็นว่ามีความพร้อมดังกล่าวก่อนเริ่มการศึกษาของแต่ละชั้นปีอย่างน้อย 1 ปีการศึกษา</w:t>
            </w:r>
          </w:p>
        </w:tc>
        <w:tc>
          <w:tcPr>
            <w:tcW w:w="368" w:type="pct"/>
          </w:tcPr>
          <w:p w14:paraId="6BED11E3" w14:textId="4A872BF8" w:rsidR="00663679" w:rsidRPr="00E45B01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00D4169F" w14:textId="77777777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B0091FC" w14:textId="77712436" w:rsidR="00FF2B0E" w:rsidRPr="00FB45A9" w:rsidRDefault="00FF2B0E" w:rsidP="00663679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663679" w:rsidRPr="00E74EA0" w14:paraId="713EE862" w14:textId="77777777" w:rsidTr="00C70BFA">
        <w:tc>
          <w:tcPr>
            <w:tcW w:w="384" w:type="pct"/>
            <w:tcBorders>
              <w:top w:val="nil"/>
            </w:tcBorders>
          </w:tcPr>
          <w:p w14:paraId="00A4231A" w14:textId="77777777" w:rsidR="00663679" w:rsidRPr="00E74EA0" w:rsidRDefault="00663679" w:rsidP="0066367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33E34F06" w14:textId="77777777" w:rsidR="00663679" w:rsidRPr="00E74EA0" w:rsidRDefault="00663679" w:rsidP="00663679">
            <w:pPr>
              <w:tabs>
                <w:tab w:val="left" w:pos="0"/>
              </w:tabs>
              <w:ind w:left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1.7.3)  มีแผนการรับนิสิต/นักศึกษาที่สอดคล้องกับทรัพยากรที่สนับสนุน  และมีการปฏิบัติตามแผน </w:t>
            </w:r>
          </w:p>
        </w:tc>
        <w:tc>
          <w:tcPr>
            <w:tcW w:w="368" w:type="pct"/>
          </w:tcPr>
          <w:p w14:paraId="325B63F6" w14:textId="4D8DB268" w:rsidR="00663679" w:rsidRPr="00E45B01" w:rsidRDefault="00663679" w:rsidP="00663679">
            <w:pPr>
              <w:tabs>
                <w:tab w:val="left" w:pos="0"/>
              </w:tabs>
              <w:spacing w:line="300" w:lineRule="exact"/>
              <w:ind w:left="1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3" w:type="pct"/>
            <w:gridSpan w:val="2"/>
          </w:tcPr>
          <w:p w14:paraId="77169DFB" w14:textId="77777777" w:rsidR="00663679" w:rsidRPr="00E74EA0" w:rsidRDefault="00663679" w:rsidP="00663679">
            <w:pPr>
              <w:tabs>
                <w:tab w:val="left" w:pos="0"/>
              </w:tabs>
              <w:spacing w:line="300" w:lineRule="exact"/>
              <w:ind w:left="1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F85F619" w14:textId="3EAEA8C7" w:rsidR="00A01A38" w:rsidRPr="003C2AB1" w:rsidRDefault="00A01A38" w:rsidP="00A01A38">
            <w:pPr>
              <w:tabs>
                <w:tab w:val="left" w:pos="0"/>
              </w:tabs>
              <w:ind w:left="12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663679" w:rsidRPr="00E74EA0" w14:paraId="01486963" w14:textId="77777777" w:rsidTr="0029537D">
        <w:tc>
          <w:tcPr>
            <w:tcW w:w="5000" w:type="pct"/>
            <w:gridSpan w:val="6"/>
          </w:tcPr>
          <w:p w14:paraId="1565E680" w14:textId="77777777" w:rsidR="00663679" w:rsidRPr="00E74EA0" w:rsidRDefault="00663679" w:rsidP="0066367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2 อาจารย์</w:t>
            </w:r>
          </w:p>
        </w:tc>
      </w:tr>
      <w:tr w:rsidR="00E74EA0" w:rsidRPr="00E74EA0" w14:paraId="72604CBB" w14:textId="77777777" w:rsidTr="0029537D">
        <w:tc>
          <w:tcPr>
            <w:tcW w:w="384" w:type="pct"/>
            <w:vMerge w:val="restart"/>
          </w:tcPr>
          <w:p w14:paraId="51FFA6DF" w14:textId="77777777" w:rsidR="00E74EA0" w:rsidRPr="00E74EA0" w:rsidRDefault="00E74EA0" w:rsidP="00E74EA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2.1</w:t>
            </w:r>
          </w:p>
        </w:tc>
        <w:tc>
          <w:tcPr>
            <w:tcW w:w="1821" w:type="pct"/>
          </w:tcPr>
          <w:p w14:paraId="57B1A3C9" w14:textId="77777777" w:rsidR="00E74EA0" w:rsidRPr="00E74EA0" w:rsidRDefault="00E74EA0" w:rsidP="00E74EA0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คุณวุฒิของอาจารย์ผู้สอน </w:t>
            </w:r>
          </w:p>
          <w:p w14:paraId="54E5351A" w14:textId="77777777" w:rsidR="00E74EA0" w:rsidRPr="00E74EA0" w:rsidRDefault="00E74EA0" w:rsidP="00E74EA0">
            <w:pPr>
              <w:tabs>
                <w:tab w:val="left" w:pos="71"/>
              </w:tabs>
              <w:ind w:firstLine="33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2.1.</w:t>
            </w:r>
            <w:r w:rsidRPr="00E74EA0">
              <w:rPr>
                <w:rFonts w:ascii="TH Sarabun New" w:hAnsi="TH Sarabun New" w:cs="TH Sarabun New"/>
                <w:vanish/>
                <w:color w:val="000000"/>
                <w:sz w:val="28"/>
                <w:szCs w:val="28"/>
                <w:cs/>
              </w:rPr>
              <w:t>น่าจะส่งให้สภาเภสัชกรรมเป็นเวลาอย่างย้อย</w:t>
            </w:r>
            <w:r w:rsidRPr="00E74EA0">
              <w:rPr>
                <w:rFonts w:ascii="TH Sarabun New" w:hAnsi="TH Sarabun New" w:cs="TH Sarabun New"/>
                <w:vanish/>
                <w:color w:val="000000"/>
                <w:sz w:val="28"/>
                <w:szCs w:val="28"/>
              </w:rPr>
              <w:t xml:space="preserve"> 120 </w:t>
            </w:r>
            <w:r w:rsidRPr="00E74EA0">
              <w:rPr>
                <w:rFonts w:ascii="TH Sarabun New" w:hAnsi="TH Sarabun New" w:cs="TH Sarabun New"/>
                <w:vanish/>
                <w:color w:val="000000"/>
                <w:sz w:val="28"/>
                <w:szCs w:val="28"/>
                <w:cs/>
              </w:rPr>
              <w:t>วัน</w:t>
            </w:r>
            <w:r w:rsidRPr="00E74EA0">
              <w:rPr>
                <w:rFonts w:ascii="TH Sarabun New" w:hAnsi="TH Sarabun New" w:cs="TH Sarabun New"/>
                <w:vanish/>
                <w:color w:val="000000"/>
                <w:sz w:val="28"/>
                <w:szCs w:val="28"/>
              </w:rPr>
              <w:t>8;k,8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1)  อาจารย์ที่สอนรายวิชาระดับวิชาชีพเป็นผู้ได้รับใบอนุญาตเป็นผู้ประกอบวิชาชีพเภสัชกรรมจากสภาเภสัชกรรมที่ยังสามารถใช้ประกอบวิชาชีพเภสัชกรรมได้อยู่ ไม่น้อยกว่าร้อยละ 80 ของอาจารย์ที่สอนในกลุ่มวิชาชีพ</w:t>
            </w:r>
          </w:p>
        </w:tc>
        <w:tc>
          <w:tcPr>
            <w:tcW w:w="374" w:type="pct"/>
            <w:gridSpan w:val="2"/>
          </w:tcPr>
          <w:p w14:paraId="7833138A" w14:textId="7F1E9215" w:rsidR="00E74EA0" w:rsidRPr="00E74EA0" w:rsidRDefault="00E74EA0" w:rsidP="00E74EA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A8180F4" w14:textId="77777777" w:rsidR="00E74EA0" w:rsidRPr="00E74EA0" w:rsidRDefault="00E74EA0" w:rsidP="00E74EA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5A1F006D" w14:textId="500230FF" w:rsidR="00E74EA0" w:rsidRPr="00E74EA0" w:rsidRDefault="00E74EA0" w:rsidP="00E74EA0">
            <w:p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</w:p>
        </w:tc>
      </w:tr>
      <w:tr w:rsidR="00E74EA0" w:rsidRPr="00E74EA0" w14:paraId="107793E6" w14:textId="77777777" w:rsidTr="0029537D">
        <w:tc>
          <w:tcPr>
            <w:tcW w:w="384" w:type="pct"/>
            <w:vMerge/>
          </w:tcPr>
          <w:p w14:paraId="736C9ACA" w14:textId="77777777" w:rsidR="00E74EA0" w:rsidRPr="00E74EA0" w:rsidRDefault="00E74EA0" w:rsidP="00E74EA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287B3723" w14:textId="77777777" w:rsidR="00E74EA0" w:rsidRPr="00E74EA0" w:rsidRDefault="00E74EA0" w:rsidP="00E74EA0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2.1.2)  คุณวุฒิของอาจารย์ อัตราส่วนขั้นต่ำต้องเป็นปริญญาเอกหรือเทียบเท่าไม่น้อยกว่าร้อยละ 50 หรือมีแผนพัฒนาอาจารย์ไปสู่เป้าหมายอย่างชัดเจน</w:t>
            </w:r>
          </w:p>
        </w:tc>
        <w:tc>
          <w:tcPr>
            <w:tcW w:w="374" w:type="pct"/>
            <w:gridSpan w:val="2"/>
          </w:tcPr>
          <w:p w14:paraId="19FF0804" w14:textId="214AB30C" w:rsidR="00E74EA0" w:rsidRPr="00E45B01" w:rsidRDefault="00E74EA0" w:rsidP="00E74EA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7E3542C" w14:textId="2163437F" w:rsidR="00E74EA0" w:rsidRPr="00E45B01" w:rsidRDefault="00E74EA0" w:rsidP="00E74EA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BE9B954" w14:textId="52D71B9A" w:rsidR="00E74EA0" w:rsidRPr="00A63D89" w:rsidRDefault="00E74EA0" w:rsidP="00E74EA0">
            <w:pPr>
              <w:rPr>
                <w:rFonts w:ascii="TH Sarabun New" w:hAnsi="TH Sarabun New" w:cs="TH Sarabun New"/>
                <w:color w:val="CC00FF"/>
                <w:sz w:val="28"/>
                <w:szCs w:val="28"/>
              </w:rPr>
            </w:pPr>
          </w:p>
        </w:tc>
      </w:tr>
      <w:tr w:rsidR="00B20FE8" w:rsidRPr="00E74EA0" w14:paraId="11E463C4" w14:textId="77777777" w:rsidTr="0029537D">
        <w:tc>
          <w:tcPr>
            <w:tcW w:w="384" w:type="pct"/>
            <w:vMerge/>
          </w:tcPr>
          <w:p w14:paraId="5671A3DD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60A82FCC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2.1.3)  มีอาจารย์ซึ่งเชี่ยวชาญเฉพาะสาขาวิชา เช่น อาจารย์ผู้ได้รับวุฒิบัตรหรือหนังสืออนุมัติในสาขาวิชาชีพตามความเหมาะสม หรือมีแผนพัฒนาอาจารย์ไปสู่เป้าหมายอย่างชัดเจน</w:t>
            </w:r>
          </w:p>
        </w:tc>
        <w:tc>
          <w:tcPr>
            <w:tcW w:w="374" w:type="pct"/>
            <w:gridSpan w:val="2"/>
          </w:tcPr>
          <w:p w14:paraId="2F3E8F22" w14:textId="35D0E173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E05E605" w14:textId="6E1865E7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F036FCA" w14:textId="49C38D81" w:rsidR="00B20FE8" w:rsidRPr="00227EDA" w:rsidRDefault="00B20FE8" w:rsidP="00B20FE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B20FE8" w:rsidRPr="00E74EA0" w14:paraId="5A665D10" w14:textId="77777777" w:rsidTr="0029537D">
        <w:tc>
          <w:tcPr>
            <w:tcW w:w="384" w:type="pct"/>
            <w:vMerge/>
          </w:tcPr>
          <w:p w14:paraId="01D3FF58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3CF77BBB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2.1.4) คุณวุฒิของอาจารย์ในรายวิชาพื้นฐานและสาขาวิชาชีพต่าง ๆ ตามรายวิชาที่เปิดสอนต้องมีเพียงพอ</w:t>
            </w:r>
          </w:p>
        </w:tc>
        <w:tc>
          <w:tcPr>
            <w:tcW w:w="374" w:type="pct"/>
            <w:gridSpan w:val="2"/>
          </w:tcPr>
          <w:p w14:paraId="7D528794" w14:textId="583FEFFA" w:rsidR="00B20FE8" w:rsidRPr="00E45B01" w:rsidRDefault="00B20FE8" w:rsidP="00B20FE8">
            <w:pPr>
              <w:tabs>
                <w:tab w:val="left" w:pos="0"/>
              </w:tabs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2283705" w14:textId="77777777" w:rsidR="00B20FE8" w:rsidRPr="00E45B01" w:rsidRDefault="00B20FE8" w:rsidP="00B20FE8">
            <w:pPr>
              <w:tabs>
                <w:tab w:val="left" w:pos="0"/>
              </w:tabs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F5C7E4E" w14:textId="390A392B" w:rsidR="00B20FE8" w:rsidRPr="00E74EA0" w:rsidRDefault="00B20FE8" w:rsidP="00B20FE8">
            <w:pPr>
              <w:tabs>
                <w:tab w:val="left" w:pos="0"/>
              </w:tabs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  <w:u w:val="single"/>
                <w:cs/>
              </w:rPr>
            </w:pPr>
          </w:p>
        </w:tc>
      </w:tr>
      <w:tr w:rsidR="00B20FE8" w:rsidRPr="00E74EA0" w14:paraId="564A6714" w14:textId="77777777" w:rsidTr="0029537D">
        <w:tc>
          <w:tcPr>
            <w:tcW w:w="384" w:type="pct"/>
            <w:vMerge/>
          </w:tcPr>
          <w:p w14:paraId="240D09C7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233CDE67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2.1.5)  มีอาจารย์ประจำเต็มเวลาที่ยังไม่มีประสบการณ์การสอนจำนวนไม่เกินครึ่งหนึ่งของอาจารย์ประจำทั้งหมด และต้องมีกระบวนการพัฒนาทักษะด้านการสอนให้แก่อาจารย์</w:t>
            </w:r>
          </w:p>
        </w:tc>
        <w:tc>
          <w:tcPr>
            <w:tcW w:w="374" w:type="pct"/>
            <w:gridSpan w:val="2"/>
          </w:tcPr>
          <w:p w14:paraId="712CD75A" w14:textId="41F30794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04E91E7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1402EA6" w14:textId="27E61CFE" w:rsidR="00B20FE8" w:rsidRPr="00D84709" w:rsidRDefault="00B20FE8" w:rsidP="00B20FE8">
            <w:pPr>
              <w:pStyle w:val="Defaul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</w:tr>
      <w:tr w:rsidR="00B20FE8" w:rsidRPr="00E74EA0" w14:paraId="1AAB6B98" w14:textId="77777777" w:rsidTr="0029537D">
        <w:tc>
          <w:tcPr>
            <w:tcW w:w="384" w:type="pct"/>
            <w:vMerge w:val="restart"/>
          </w:tcPr>
          <w:p w14:paraId="7F613CC2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2.2</w:t>
            </w:r>
          </w:p>
          <w:p w14:paraId="5064DE27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48AB6BCA" w14:textId="77777777" w:rsidR="00B20FE8" w:rsidRPr="00E74EA0" w:rsidRDefault="00B20FE8" w:rsidP="00B20FE8">
            <w:pPr>
              <w:ind w:right="-75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จำนวนอาจารย์ผู้สอน  </w:t>
            </w:r>
          </w:p>
          <w:p w14:paraId="7352F441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2.2.1) จำนวนอาจารย์ประจำเต็มเวลาต่อนิสิต/นักศึกษา (คำนวณตามค่า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Full Time </w:t>
            </w:r>
            <w:r w:rsidRPr="00E74EA0">
              <w:rPr>
                <w:rFonts w:ascii="TH Sarabun New" w:hAnsi="TH Sarabun New" w:cs="TH Sarabun New"/>
                <w:color w:val="000000"/>
                <w:spacing w:val="-4"/>
                <w:sz w:val="28"/>
                <w:szCs w:val="28"/>
              </w:rPr>
              <w:t>Equivalent Student, FTES</w:t>
            </w:r>
            <w:r w:rsidRPr="00E74EA0">
              <w:rPr>
                <w:rFonts w:ascii="TH Sarabun New" w:hAnsi="TH Sarabun New" w:cs="TH Sarabun New"/>
                <w:color w:val="000000"/>
                <w:spacing w:val="-4"/>
                <w:sz w:val="28"/>
                <w:szCs w:val="28"/>
                <w:cs/>
              </w:rPr>
              <w:t>) สำหรับการเรียน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การสอนรายวิชาที่คณะเปิดสอนในหมวด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วิชาชีพ และรายวิชาพื้นฐานวิชาชีพที่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lastRenderedPageBreak/>
              <w:t>เปิดสอนเอง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(โดยคำนวณทั้งหลักสูตร)  มีสัดส่วนไม่มากกว่า  1 : 8  โดยให้นับรวมอาจารย์/เภสัชกร/ผู้สอนนักศึกษาที่สังกัดคณะเภสัชศาสตร์และมีหลักฐานการสอนนิสิต/นักศึกษาเป็นประจำชัดเจน</w:t>
            </w:r>
          </w:p>
        </w:tc>
        <w:tc>
          <w:tcPr>
            <w:tcW w:w="374" w:type="pct"/>
            <w:gridSpan w:val="2"/>
          </w:tcPr>
          <w:p w14:paraId="50715394" w14:textId="144B13DC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26A0393F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13A751B" w14:textId="2376814C" w:rsidR="00B20FE8" w:rsidRPr="00B70B3B" w:rsidRDefault="00B20FE8" w:rsidP="00B70B3B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20FE8" w:rsidRPr="00E74EA0" w14:paraId="18EB237E" w14:textId="77777777" w:rsidTr="0029537D">
        <w:tc>
          <w:tcPr>
            <w:tcW w:w="384" w:type="pct"/>
            <w:vMerge/>
          </w:tcPr>
          <w:p w14:paraId="3D4B7771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1331FFFF" w14:textId="77777777" w:rsidR="00B20FE8" w:rsidRPr="00E74EA0" w:rsidRDefault="00B20FE8" w:rsidP="00B20FE8">
            <w:pPr>
              <w:ind w:right="-1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2.2.2) รายวิชาพื้นฐานวิชาชีพด้านพรีคลินิก มีอาจารย์รองรับชัดเจนในการสอนวิชากายวิภาคศาสตร์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สรีรวิทยา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ชีวเคมี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จุลชีววิทยา หรือด้านอื่นที่เกี่ยวข้องกับวิชาพื้นฐานวิชาชีพ และ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 xml:space="preserve">หากคณะเภสัชศาสตร์ใดสอนรายวิชาเหล่านี้เองก็ต้องนำรายวิชาเหล่านี้มาคำนวณจำนวนอาจารย์ของคณะเภสัชศาสตร์เพิ่มเติมตามเกณฑ์ 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</w:rPr>
              <w:t xml:space="preserve">FTES 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ไม่มากกว่า 1:8</w:t>
            </w:r>
          </w:p>
        </w:tc>
        <w:tc>
          <w:tcPr>
            <w:tcW w:w="374" w:type="pct"/>
            <w:gridSpan w:val="2"/>
          </w:tcPr>
          <w:p w14:paraId="00369A3B" w14:textId="1F458AD5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9C76C93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3DF4F1F" w14:textId="77777777" w:rsidR="00B20FE8" w:rsidRPr="003C2AB1" w:rsidRDefault="00B20FE8" w:rsidP="00B20FE8">
            <w:pPr>
              <w:pStyle w:val="NoSpacing1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20FE8" w:rsidRPr="00E74EA0" w14:paraId="1B6D5B3E" w14:textId="77777777" w:rsidTr="0029537D">
        <w:tc>
          <w:tcPr>
            <w:tcW w:w="384" w:type="pct"/>
            <w:vMerge/>
          </w:tcPr>
          <w:p w14:paraId="0FBD5A57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6E3F6C9B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2.2.3) รายวิชาด้านผลิตภัณฑ์ มีอาจารย์ที่สำเร็จการศึกษาด้านเภสัชเคมี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เภสัชกรรม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เภสัชอุตสาหกรรม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เภสัชเวท หรือด้านอื่นที่เกี่ยวข้องกับด้านผลิตภัณฑ์ ตามเกณฑ์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FTES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ไม่มากกว่า 1 : 8</w:t>
            </w:r>
          </w:p>
        </w:tc>
        <w:tc>
          <w:tcPr>
            <w:tcW w:w="374" w:type="pct"/>
            <w:gridSpan w:val="2"/>
          </w:tcPr>
          <w:p w14:paraId="12366E92" w14:textId="76DC0600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D3C9F0B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A117975" w14:textId="49EBD1CA" w:rsidR="00B20FE8" w:rsidRPr="003C2AB1" w:rsidRDefault="00B20FE8" w:rsidP="00B20FE8">
            <w:pPr>
              <w:pStyle w:val="NoSpacing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20FE8" w:rsidRPr="00E74EA0" w14:paraId="67FA8020" w14:textId="77777777" w:rsidTr="0029537D">
        <w:tc>
          <w:tcPr>
            <w:tcW w:w="384" w:type="pct"/>
            <w:vMerge/>
            <w:tcBorders>
              <w:bottom w:val="nil"/>
            </w:tcBorders>
          </w:tcPr>
          <w:p w14:paraId="4D5215EA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611F9B48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2.2.4) รายวิชาด้านผู้ป่วย มีอาจารย์ที่สำเร็จการศึกษาด้านเภสัชวิทยา (อาจอยู่คณะอื่นก็ได้)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เภสัชกรรมคลินิก หรือสำเร็จการศึกษา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Pharm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.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D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. หรือด้านอื่นที่เกี่ยวข้องกับผู้ป่วย สอนรายวิชาในหลักสูตร ตามเกณฑ์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FTES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ไม่มากกว่า </w:t>
            </w:r>
            <w:proofErr w:type="gramStart"/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 :</w:t>
            </w:r>
            <w:proofErr w:type="gramEnd"/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8</w:t>
            </w:r>
          </w:p>
        </w:tc>
        <w:tc>
          <w:tcPr>
            <w:tcW w:w="374" w:type="pct"/>
            <w:gridSpan w:val="2"/>
          </w:tcPr>
          <w:p w14:paraId="1494FADE" w14:textId="1852E5C8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268C4BB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5B0B9FB3" w14:textId="71DF231C" w:rsidR="00B20FE8" w:rsidRPr="003C2AB1" w:rsidRDefault="00B20FE8" w:rsidP="00B20FE8">
            <w:pPr>
              <w:pStyle w:val="NoSpacing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20FE8" w:rsidRPr="00E74EA0" w14:paraId="0DDB392C" w14:textId="77777777" w:rsidTr="0029537D">
        <w:tc>
          <w:tcPr>
            <w:tcW w:w="384" w:type="pct"/>
            <w:tcBorders>
              <w:top w:val="nil"/>
              <w:bottom w:val="nil"/>
            </w:tcBorders>
          </w:tcPr>
          <w:p w14:paraId="10122D43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245F0A74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2.2.5) รายวิชาด้านเภสัชศาสตร์สังคม และการบริหารเภสัชกิจ มีอาจารย์ที่สำเร็จการศึกษาด้านเภสัชศาสตร์สังคม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การบริหาร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หรือด้านอื่นที่เกี่ยวข้องกับด้านสังคมศาสตร์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สาธารณสุข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,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ระบาดวิทยา เป็นต้น ตามเกณฑ์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FTES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ไม่มากกว่า 1 : 8  </w:t>
            </w:r>
          </w:p>
        </w:tc>
        <w:tc>
          <w:tcPr>
            <w:tcW w:w="374" w:type="pct"/>
            <w:gridSpan w:val="2"/>
          </w:tcPr>
          <w:p w14:paraId="6D20D6EF" w14:textId="76A8AE5D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FE28404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74A70EE" w14:textId="3F45DFD4" w:rsidR="00B20FE8" w:rsidRPr="003C2AB1" w:rsidRDefault="00B20FE8" w:rsidP="00B20FE8">
            <w:pPr>
              <w:pStyle w:val="NoSpacing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20FE8" w:rsidRPr="00E74EA0" w14:paraId="65FA939E" w14:textId="77777777" w:rsidTr="0029537D">
        <w:tc>
          <w:tcPr>
            <w:tcW w:w="384" w:type="pct"/>
            <w:tcBorders>
              <w:top w:val="nil"/>
            </w:tcBorders>
          </w:tcPr>
          <w:p w14:paraId="2E2D173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12E1593A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2.2.6) ให้มีจำนวนอาจารย์สายการบริบาลทางเภสัชกรรมที่เป็น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อาจารย์ประจำของคณะเภสัชศาสตร์ที่ปฏิบัติวิชาชีพในแหล่งฝึกต่อ</w:t>
            </w:r>
            <w:r w:rsidRPr="00E74EA0">
              <w:rPr>
                <w:rFonts w:ascii="TH Sarabun New" w:hAnsi="TH Sarabun New" w:cs="TH Sarabun New"/>
                <w:spacing w:val="-4"/>
                <w:sz w:val="28"/>
                <w:szCs w:val="28"/>
                <w:u w:val="single"/>
                <w:cs/>
              </w:rPr>
              <w:t>จำนวนนักศึกษาสายการบริบาลทางเภสัชกรรม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แต่ละชั้นปี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ในสัดส่วนจำนวนอาจารย์ต่อนักศึกษา ดังนี้   </w:t>
            </w:r>
          </w:p>
          <w:p w14:paraId="6A28C648" w14:textId="77777777" w:rsidR="00B20FE8" w:rsidRPr="00E74EA0" w:rsidRDefault="00B20FE8" w:rsidP="00B20FE8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ปีการศึกษา 2560 - 2561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ab/>
              <w:t xml:space="preserve">      1 : 10    </w:t>
            </w:r>
          </w:p>
          <w:p w14:paraId="394BAB8C" w14:textId="77777777" w:rsidR="00B20FE8" w:rsidRPr="00E74EA0" w:rsidRDefault="00B20FE8" w:rsidP="00B20FE8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ปีการศึกษา 2562 - 2563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ab/>
              <w:t xml:space="preserve">      1 : 8    </w:t>
            </w:r>
          </w:p>
          <w:p w14:paraId="2700E936" w14:textId="77777777" w:rsidR="00B20FE8" w:rsidRPr="00E74EA0" w:rsidRDefault="00B20FE8" w:rsidP="00B20FE8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ปีการศึกษา 2564 – 2567       </w:t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t xml:space="preserve">65          </w:t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tab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vanish/>
                <w:sz w:val="28"/>
                <w:szCs w:val="28"/>
              </w:rPr>
              <w:pgNum/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1 : 6</w:t>
            </w:r>
          </w:p>
          <w:p w14:paraId="68FF7DCD" w14:textId="77777777" w:rsidR="00B20FE8" w:rsidRPr="00E74EA0" w:rsidRDefault="00B20FE8" w:rsidP="00B20FE8">
            <w:pPr>
              <w:tabs>
                <w:tab w:val="left" w:pos="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ปีการศึกษา 2568 เป็นต้นไป      1 : 4</w:t>
            </w:r>
          </w:p>
          <w:p w14:paraId="2C8A22BA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อาจารย์ที่นับว่าสอนแบบ 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>practice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 xml:space="preserve">based 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ในแหล่งฝึกมีคุณสมบัติ ดังนี้</w:t>
            </w:r>
          </w:p>
          <w:p w14:paraId="4A62F9B5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ก. อาจารย์ประจำของคณะเภสัชศาสตร์</w:t>
            </w:r>
          </w:p>
          <w:p w14:paraId="5212812D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ข. ต้องไปปฏิบัติงานบริบาลทางเภสัชกรรม</w:t>
            </w:r>
            <w:r w:rsidRPr="00E74EA0">
              <w:rPr>
                <w:rFonts w:ascii="TH Sarabun New" w:hAnsi="TH Sarabun New" w:cs="TH Sarabun New"/>
                <w:spacing w:val="-10"/>
                <w:sz w:val="28"/>
                <w:szCs w:val="28"/>
                <w:cs/>
              </w:rPr>
              <w:t>ที่แหล่งฝึกอย่างน้อย 45 ชั่วโมงต่อภาคการศึกษา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ซึ่งเทียบเท่ารายวิชาปฏิบัติการ 1 หน่วยกิต</w:t>
            </w:r>
          </w:p>
          <w:p w14:paraId="2AF26ED2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ค. ต้องสอนนักศึกษาในแหล่งฝึกปฏิบัติงาน</w:t>
            </w:r>
          </w:p>
          <w:p w14:paraId="31922F1A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หมายเหตุ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การนับจำนวนนักศึกษาจะนับเฉพาะนักศึกษาสาขาบริบาลทางเภสัชกรรมเท่านั้น โดยพิจารณาจากจำนวนรับนักศึกษาในสาขาการบริบาลทางเภสัชกรรม</w:t>
            </w:r>
          </w:p>
        </w:tc>
        <w:tc>
          <w:tcPr>
            <w:tcW w:w="374" w:type="pct"/>
            <w:gridSpan w:val="2"/>
          </w:tcPr>
          <w:p w14:paraId="5025D6DB" w14:textId="790E64A3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6B0644D" w14:textId="40362AA2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B841A88" w14:textId="26FDB844" w:rsidR="00B20FE8" w:rsidRPr="003C2AB1" w:rsidRDefault="00B20FE8" w:rsidP="00A63D89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highlight w:val="cyan"/>
                <w:cs/>
              </w:rPr>
            </w:pPr>
          </w:p>
        </w:tc>
      </w:tr>
      <w:tr w:rsidR="00B20FE8" w:rsidRPr="00E74EA0" w14:paraId="45385819" w14:textId="77777777" w:rsidTr="0029537D">
        <w:tc>
          <w:tcPr>
            <w:tcW w:w="384" w:type="pct"/>
            <w:vMerge w:val="restart"/>
          </w:tcPr>
          <w:p w14:paraId="58FE07C9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2.3</w:t>
            </w:r>
          </w:p>
        </w:tc>
        <w:tc>
          <w:tcPr>
            <w:tcW w:w="1821" w:type="pct"/>
          </w:tcPr>
          <w:p w14:paraId="247D9FBC" w14:textId="77777777" w:rsidR="00B20FE8" w:rsidRPr="00E74EA0" w:rsidRDefault="00B20FE8" w:rsidP="00B20FE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การพัฒนาอาจารย์</w:t>
            </w:r>
          </w:p>
          <w:p w14:paraId="0265B07D" w14:textId="50B43BCA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2.3.1) มหาวิทยาลัยที่เปิดสอนหลักสูตรเภสัชศาสตร์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ต้องจัดทำแผน/โครงการที่ชัดเจน เพื่อพัฒนาอาจารย์ด้านการจัดการเรียนการสอน การปฏิบัติงานวิชาชีพ การประเมินผลอย่างต่อเนื่อง</w:t>
            </w:r>
          </w:p>
        </w:tc>
        <w:tc>
          <w:tcPr>
            <w:tcW w:w="374" w:type="pct"/>
            <w:gridSpan w:val="2"/>
          </w:tcPr>
          <w:p w14:paraId="12305FF0" w14:textId="4B327801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4DD3A54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11BDEA0" w14:textId="3837AE9C" w:rsidR="00CB6C51" w:rsidRPr="003C2AB1" w:rsidRDefault="00CB6C51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7808166C" w14:textId="77777777" w:rsidTr="0029537D">
        <w:tc>
          <w:tcPr>
            <w:tcW w:w="384" w:type="pct"/>
            <w:vMerge/>
          </w:tcPr>
          <w:p w14:paraId="1D9884DC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21" w:type="pct"/>
          </w:tcPr>
          <w:p w14:paraId="7F2DB43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2.3.2)  มีนโยบาย และแผนปฏิบัติการที่ชัดเจนในการสนับสนุนให้อาจารย์เข้าร่วมอบรม ศึกษา ดูงาน สัมมนา ประชุมวิชาการ ในประเทศหรือต่างประเทศ อย่างชัดเจน</w:t>
            </w:r>
          </w:p>
        </w:tc>
        <w:tc>
          <w:tcPr>
            <w:tcW w:w="374" w:type="pct"/>
            <w:gridSpan w:val="2"/>
          </w:tcPr>
          <w:p w14:paraId="1767F9C7" w14:textId="5FD81A6F" w:rsidR="00B20FE8" w:rsidRPr="00E45B01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AE5FF91" w14:textId="31BDF7CC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21F5B8E" w14:textId="6A329654" w:rsidR="00CB6C51" w:rsidRPr="003C2AB1" w:rsidRDefault="00CB6C51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B20FE8" w:rsidRPr="00E74EA0" w14:paraId="6F34A802" w14:textId="77777777" w:rsidTr="0029537D">
        <w:tc>
          <w:tcPr>
            <w:tcW w:w="384" w:type="pct"/>
          </w:tcPr>
          <w:p w14:paraId="69512425" w14:textId="77777777" w:rsidR="00B20FE8" w:rsidRPr="00E74EA0" w:rsidRDefault="00B20FE8" w:rsidP="00B20FE8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2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.4</w:t>
            </w:r>
          </w:p>
        </w:tc>
        <w:tc>
          <w:tcPr>
            <w:tcW w:w="1821" w:type="pct"/>
          </w:tcPr>
          <w:p w14:paraId="68E48378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มีระบบการมอบหมายภาระงานด้านการสอนให้อาจารย์ประจำแต่ละคนตลอดหลักสูตร  มีระบบประเมินการสอน และการประเมินภาระงานอาจารย์ </w:t>
            </w:r>
          </w:p>
        </w:tc>
        <w:tc>
          <w:tcPr>
            <w:tcW w:w="374" w:type="pct"/>
            <w:gridSpan w:val="2"/>
          </w:tcPr>
          <w:p w14:paraId="21947F3E" w14:textId="09AA74EE" w:rsidR="00B20FE8" w:rsidRPr="00E74EA0" w:rsidRDefault="00B20FE8" w:rsidP="00B20FE8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58E22F8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219B4AA" w14:textId="007AFF8D" w:rsidR="00CB6C51" w:rsidRPr="003C2AB1" w:rsidRDefault="00CB6C51" w:rsidP="00B20FE8">
            <w:pPr>
              <w:pStyle w:val="Defaul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70B59FE4" w14:textId="77777777" w:rsidTr="0029537D">
        <w:tc>
          <w:tcPr>
            <w:tcW w:w="5000" w:type="pct"/>
            <w:gridSpan w:val="6"/>
          </w:tcPr>
          <w:p w14:paraId="521E5527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3 เกณฑ์การรับนิสิต/นักศึกษา</w:t>
            </w:r>
          </w:p>
        </w:tc>
      </w:tr>
      <w:tr w:rsidR="00B20FE8" w:rsidRPr="00E74EA0" w14:paraId="680BBD67" w14:textId="77777777" w:rsidTr="0029537D">
        <w:tc>
          <w:tcPr>
            <w:tcW w:w="384" w:type="pct"/>
          </w:tcPr>
          <w:p w14:paraId="02C3EF29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3.1</w:t>
            </w:r>
          </w:p>
        </w:tc>
        <w:tc>
          <w:tcPr>
            <w:tcW w:w="1821" w:type="pct"/>
          </w:tcPr>
          <w:p w14:paraId="31BA98CA" w14:textId="77777777" w:rsidR="00B20FE8" w:rsidRPr="0020723D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ำหนดคุณสมบัติของผู้เข้าศึกษาให้สอดคล้องกับเกณฑ์คุณสมบัติของผู้สมัครสอบคัดเลือกเข้าศึกษาสาขาวิชาเภสัชศาสตร์ที่ประกาศโดยสำนักงานคณะกรรมการการอุดมศึกษา และเป็นไปตามเกณฑ์มาตรฐานผู้</w:t>
            </w:r>
            <w:r w:rsidRPr="0020723D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ประกอบวิชาชีพเภสัชกรรมของสภาเภสัชกรรม</w:t>
            </w:r>
          </w:p>
        </w:tc>
        <w:tc>
          <w:tcPr>
            <w:tcW w:w="374" w:type="pct"/>
            <w:gridSpan w:val="2"/>
          </w:tcPr>
          <w:p w14:paraId="5E844D42" w14:textId="246B6CF7" w:rsidR="00B20FE8" w:rsidRPr="0020723D" w:rsidRDefault="00B20FE8" w:rsidP="00B20FE8">
            <w:pPr>
              <w:tabs>
                <w:tab w:val="left" w:pos="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494BF96" w14:textId="77777777" w:rsidR="00B20FE8" w:rsidRPr="00E74EA0" w:rsidRDefault="00B20FE8" w:rsidP="00B20FE8">
            <w:pPr>
              <w:tabs>
                <w:tab w:val="left" w:pos="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AADC92E" w14:textId="6B54847C" w:rsidR="00B20FE8" w:rsidRPr="003C2AB1" w:rsidRDefault="00B20FE8" w:rsidP="00B20FE8">
            <w:pPr>
              <w:tabs>
                <w:tab w:val="left" w:pos="0"/>
                <w:tab w:val="left" w:pos="1643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B20FE8" w:rsidRPr="00E74EA0" w14:paraId="7165C947" w14:textId="77777777" w:rsidTr="0029537D">
        <w:tc>
          <w:tcPr>
            <w:tcW w:w="384" w:type="pct"/>
          </w:tcPr>
          <w:p w14:paraId="256E1480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3.2</w:t>
            </w:r>
          </w:p>
        </w:tc>
        <w:tc>
          <w:tcPr>
            <w:tcW w:w="1821" w:type="pct"/>
          </w:tcPr>
          <w:p w14:paraId="0B15448D" w14:textId="77777777" w:rsidR="00B20FE8" w:rsidRPr="0020723D" w:rsidRDefault="00B20FE8" w:rsidP="00B20FE8">
            <w:pPr>
              <w:tabs>
                <w:tab w:val="left" w:pos="-42"/>
                <w:tab w:val="left" w:pos="0"/>
              </w:tabs>
              <w:ind w:firstLine="2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>หลักเกณฑ์และวิธีการคัดเลือกนิสิต/นักศึกษาต้องครอบคลุมการประเมิน</w:t>
            </w:r>
            <w:r w:rsidRPr="0020723D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ความรู้ทางด้านวิชาการ และเจตคติต่อวิชาชีพ</w:t>
            </w:r>
          </w:p>
        </w:tc>
        <w:tc>
          <w:tcPr>
            <w:tcW w:w="374" w:type="pct"/>
            <w:gridSpan w:val="2"/>
          </w:tcPr>
          <w:p w14:paraId="49F384BA" w14:textId="5C83DA55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E37B38E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BB31CD5" w14:textId="48400EC8" w:rsidR="00CB6C51" w:rsidRPr="00CB6C51" w:rsidRDefault="00CB6C51" w:rsidP="00B20FE8">
            <w:pPr>
              <w:tabs>
                <w:tab w:val="left" w:pos="0"/>
                <w:tab w:val="left" w:pos="1643"/>
              </w:tabs>
              <w:jc w:val="thaiDistribute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B20FE8" w:rsidRPr="00E74EA0" w14:paraId="4949DBC2" w14:textId="77777777" w:rsidTr="0029537D">
        <w:tc>
          <w:tcPr>
            <w:tcW w:w="384" w:type="pct"/>
          </w:tcPr>
          <w:p w14:paraId="68E7A7F2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3.3</w:t>
            </w:r>
          </w:p>
        </w:tc>
        <w:tc>
          <w:tcPr>
            <w:tcW w:w="1821" w:type="pct"/>
          </w:tcPr>
          <w:p w14:paraId="1A22D232" w14:textId="77777777" w:rsidR="00B20FE8" w:rsidRPr="0020723D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หลักเกณฑ์และวิธีการคัดเลือกนิสิต/นักศึกษาที่กำหนดจะต้องชัดเจนมีความโปร่งใส และยุติธรรม</w:t>
            </w:r>
          </w:p>
        </w:tc>
        <w:tc>
          <w:tcPr>
            <w:tcW w:w="374" w:type="pct"/>
            <w:gridSpan w:val="2"/>
          </w:tcPr>
          <w:p w14:paraId="44E6957D" w14:textId="63D0AE40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D01C7A2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85468EC" w14:textId="495BDA40" w:rsidR="00B20FE8" w:rsidRPr="003C2AB1" w:rsidRDefault="00B20FE8" w:rsidP="00B20FE8">
            <w:pPr>
              <w:tabs>
                <w:tab w:val="left" w:pos="0"/>
                <w:tab w:val="left" w:pos="1643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1FB3B90E" w14:textId="77777777" w:rsidTr="0029537D">
        <w:tc>
          <w:tcPr>
            <w:tcW w:w="384" w:type="pct"/>
          </w:tcPr>
          <w:p w14:paraId="318079E5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3.4</w:t>
            </w:r>
          </w:p>
        </w:tc>
        <w:tc>
          <w:tcPr>
            <w:tcW w:w="1821" w:type="pct"/>
          </w:tcPr>
          <w:p w14:paraId="28D1068E" w14:textId="77777777" w:rsidR="00B20FE8" w:rsidRPr="0020723D" w:rsidRDefault="00B20FE8" w:rsidP="00B20FE8">
            <w:pPr>
              <w:tabs>
                <w:tab w:val="left" w:pos="-42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การกำหนดจำนวนนิสิต/นักศึกษาที่จะรับได้จริงในแต่ละปีการศึกษา จะต้องสอดคล้องกับแผนการรับนิสิต/นักศึกษาที่กำหนดไว้เป็นแผนระยะยาวตามที่แจ้งไว้แต่เดิมเป็นลายลักษณ์อักษร  </w:t>
            </w:r>
            <w:r w:rsidRPr="0020723D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หากจะมีการรับเกินกว่าแผนที่กำหนดไว้ จะต้องมีการแสดงให้เห็นว่ามีอาจารย์ และทรัพยากรเพียงพอแก่การดำเนินการอย่างชัดเจน</w:t>
            </w: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</w:p>
          <w:p w14:paraId="75F5508C" w14:textId="77777777" w:rsidR="00B20FE8" w:rsidRPr="0020723D" w:rsidRDefault="00B20FE8" w:rsidP="00B20FE8">
            <w:pPr>
              <w:tabs>
                <w:tab w:val="left" w:pos="-42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ทั้งนี้ แผนการรับนิสิตนักศึกษาต้องสอดคล้องกับจำนวนคณาจารย์โดยใช้เกณฑ์ </w:t>
            </w:r>
            <w:r w:rsidRPr="0020723D">
              <w:rPr>
                <w:rFonts w:ascii="TH Sarabun New" w:hAnsi="TH Sarabun New" w:cs="TH Sarabun New"/>
                <w:sz w:val="28"/>
                <w:szCs w:val="28"/>
              </w:rPr>
              <w:t xml:space="preserve">FTES </w:t>
            </w: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 : 8 ตามเกณฑ์ในปัจจัยที่ 2 อาจารย์ โดยพิจารณาทั้งในภาพรวมของอาจารย์ทั้งหมด และจำนวนของอาจารย์ในแต่ละด้าน คือ ด้านพื้นฐานวิชาชีพ ด้านผู้ป่วย ด้านผลิตภัณฑ์ และด้านเภสัชศาสตร์สังคมและการบริหาร </w:t>
            </w:r>
          </w:p>
          <w:p w14:paraId="5F1FF854" w14:textId="77777777" w:rsidR="00B20FE8" w:rsidRPr="0020723D" w:rsidRDefault="00B20FE8" w:rsidP="00B20FE8">
            <w:pPr>
              <w:tabs>
                <w:tab w:val="left" w:pos="-42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spacing w:val="-8"/>
                <w:sz w:val="28"/>
                <w:szCs w:val="28"/>
                <w:cs/>
              </w:rPr>
              <w:t>สำหรับหลักสูตรสาขาการบริบาลทางเภสัชกรรม</w:t>
            </w: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>ต้องมีจำนวนอาจารย์ปฏิบัติวิชาชีพในแหล่งฝึกต่อนักศึกษาสาขาการบริบาลทางเภสัชกรรมแต่ละชั้นปีตามสัดส่วนที่สภาเภสัชกรรมกำหนด</w:t>
            </w:r>
          </w:p>
          <w:p w14:paraId="688696E3" w14:textId="77777777" w:rsidR="00B20FE8" w:rsidRPr="0020723D" w:rsidRDefault="00B20FE8" w:rsidP="00B20FE8">
            <w:pPr>
              <w:tabs>
                <w:tab w:val="left" w:pos="-42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>โดยแผนการรับนิสิตนักศึกษาให้เผื่อจากการคำนวณตาม</w:t>
            </w:r>
            <w:r w:rsidRPr="0020723D">
              <w:rPr>
                <w:rFonts w:ascii="TH Sarabun New" w:hAnsi="TH Sarabun New" w:cs="TH Sarabun New"/>
                <w:sz w:val="28"/>
                <w:szCs w:val="28"/>
              </w:rPr>
              <w:t xml:space="preserve"> FTES </w:t>
            </w:r>
            <w:r w:rsidRPr="0020723D">
              <w:rPr>
                <w:rFonts w:ascii="TH Sarabun New" w:hAnsi="TH Sarabun New" w:cs="TH Sarabun New"/>
                <w:sz w:val="28"/>
                <w:szCs w:val="28"/>
                <w:cs/>
              </w:rPr>
              <w:t>1 : 8 เนื่องจากการลาออก และตกออกอีกร้อยละ 20 และ</w:t>
            </w:r>
            <w:r w:rsidRPr="0020723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หากคณะเภสัชศาสตร์ใดมีจำนวนอาจารย์เพิ่มเติม และประสงค์จะรับนักศึกษาเผื่อเกินกว่าร้อยละ 20 ให้คณะเภสัชศาสตร์ทำหนังสือถึงสภาเภสัชกรรม </w:t>
            </w:r>
            <w:r w:rsidRPr="0020723D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ภายในเดือนธันวาคมของแต่ละปี</w:t>
            </w:r>
            <w:r w:rsidRPr="0020723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เพื่อขอให้พิจารณา</w:t>
            </w:r>
            <w:r w:rsidRPr="0020723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lastRenderedPageBreak/>
              <w:t>จำนวนรับเกินกว่าร้อยละ 20 เป็นกรณีพิเศษ โดยส่งข้อมูลการลาออก หรือตกออกย้อนหลังไม่น้อยกว่า 3 ปี เพื่อประกอบการพิจารณา</w:t>
            </w:r>
          </w:p>
        </w:tc>
        <w:tc>
          <w:tcPr>
            <w:tcW w:w="374" w:type="pct"/>
            <w:gridSpan w:val="2"/>
          </w:tcPr>
          <w:p w14:paraId="0E5783A5" w14:textId="57B9C7C2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E620A1C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7310C5B" w14:textId="77777777" w:rsidR="00B20FE8" w:rsidRPr="003C2AB1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B20FE8" w:rsidRPr="00E74EA0" w14:paraId="3FDFDBEE" w14:textId="77777777" w:rsidTr="0029537D">
        <w:tc>
          <w:tcPr>
            <w:tcW w:w="5000" w:type="pct"/>
            <w:gridSpan w:val="6"/>
          </w:tcPr>
          <w:p w14:paraId="4CCF1831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4 ความพร้อมในการจัดการศึกษาหมวดวิชาในหลักสูตร</w:t>
            </w:r>
          </w:p>
        </w:tc>
      </w:tr>
      <w:tr w:rsidR="00B20FE8" w:rsidRPr="00E74EA0" w14:paraId="217FA723" w14:textId="77777777" w:rsidTr="0029537D">
        <w:tc>
          <w:tcPr>
            <w:tcW w:w="384" w:type="pct"/>
          </w:tcPr>
          <w:p w14:paraId="0A0501EC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4.1</w:t>
            </w:r>
          </w:p>
        </w:tc>
        <w:tc>
          <w:tcPr>
            <w:tcW w:w="1821" w:type="pct"/>
          </w:tcPr>
          <w:p w14:paraId="7D2760A5" w14:textId="77777777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การจัดการศึกษาหมวดวิชาศึกษาทั่วไป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คณะต้องมีการจัดการศึกษาหมวดวิชาศึกษาทั่วไป ให้เป็นไปตามที่คณะกรรมการการอุดมศึกษากำหนดอย่างครบถ้วนสมบูรณ์    </w:t>
            </w:r>
          </w:p>
        </w:tc>
        <w:tc>
          <w:tcPr>
            <w:tcW w:w="374" w:type="pct"/>
            <w:gridSpan w:val="2"/>
          </w:tcPr>
          <w:p w14:paraId="6AB396B2" w14:textId="340A1143" w:rsidR="00B20FE8" w:rsidRPr="00E74EA0" w:rsidRDefault="00B20FE8" w:rsidP="00B20FE8">
            <w:pPr>
              <w:tabs>
                <w:tab w:val="left" w:pos="0"/>
              </w:tabs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6A91524" w14:textId="77777777" w:rsidR="00B20FE8" w:rsidRPr="00E74EA0" w:rsidRDefault="00B20FE8" w:rsidP="00B20FE8">
            <w:pPr>
              <w:tabs>
                <w:tab w:val="left" w:pos="0"/>
              </w:tabs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5B2B26E3" w14:textId="0D3136A5" w:rsidR="00B20FE8" w:rsidRPr="003C2AB1" w:rsidRDefault="00B20FE8" w:rsidP="00B20FE8">
            <w:pPr>
              <w:tabs>
                <w:tab w:val="left" w:pos="0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00CC016F" w14:textId="77777777" w:rsidTr="0029537D">
        <w:tc>
          <w:tcPr>
            <w:tcW w:w="384" w:type="pct"/>
          </w:tcPr>
          <w:p w14:paraId="393BA6EF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4.2</w:t>
            </w:r>
          </w:p>
        </w:tc>
        <w:tc>
          <w:tcPr>
            <w:tcW w:w="1821" w:type="pct"/>
          </w:tcPr>
          <w:p w14:paraId="407FE1A9" w14:textId="77777777" w:rsidR="00B20FE8" w:rsidRPr="00E74EA0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การจัดการศึกษาระดับพื้นฐานวิชาชีพ</w:t>
            </w:r>
          </w:p>
          <w:p w14:paraId="0500EB23" w14:textId="77777777" w:rsidR="00B20FE8" w:rsidRPr="00E74EA0" w:rsidRDefault="00B20FE8" w:rsidP="00B20FE8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มหาวิทยาลัยต้องมีการจัดการศึกษาในหมวดวิชาทางด้านวิทยาศาสตร์กายภาพ และชีวภาพที่มีความเข้มแข็ง มีห้องปฏิบัติการ เครื่องมือ/อุปกรณ์/สื่อ เพื่อสนับสนุนการจัดการเรียนการสอนในระดับพื้นฐานวิชาชีพ ทั้งภาคทฤษฎีและภาคปฏิบัติการ โดยครอบคลุมเนื้อหาสาระตามหลักสูตร</w:t>
            </w:r>
          </w:p>
        </w:tc>
        <w:tc>
          <w:tcPr>
            <w:tcW w:w="374" w:type="pct"/>
            <w:gridSpan w:val="2"/>
          </w:tcPr>
          <w:p w14:paraId="0F494FEC" w14:textId="516EC65B" w:rsidR="00B20FE8" w:rsidRPr="00E74EA0" w:rsidRDefault="00B20FE8" w:rsidP="00B20FE8">
            <w:pPr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A8BB8AD" w14:textId="77777777" w:rsidR="00B20FE8" w:rsidRPr="00E74EA0" w:rsidRDefault="00B20FE8" w:rsidP="00B20FE8">
            <w:pPr>
              <w:spacing w:line="30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95BC61C" w14:textId="01450F76" w:rsidR="00B20FE8" w:rsidRPr="003C2AB1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B20FE8" w:rsidRPr="00E74EA0" w14:paraId="18255A03" w14:textId="77777777" w:rsidTr="0029537D">
        <w:tc>
          <w:tcPr>
            <w:tcW w:w="384" w:type="pct"/>
            <w:vMerge w:val="restart"/>
          </w:tcPr>
          <w:p w14:paraId="2D5FA9F6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4.3</w:t>
            </w:r>
          </w:p>
        </w:tc>
        <w:tc>
          <w:tcPr>
            <w:tcW w:w="1821" w:type="pct"/>
          </w:tcPr>
          <w:p w14:paraId="4A080368" w14:textId="77777777" w:rsidR="00B20FE8" w:rsidRPr="00E74EA0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การจัดการศึกษาระดับวิชาชีพ</w:t>
            </w:r>
          </w:p>
          <w:p w14:paraId="3077853C" w14:textId="77777777" w:rsidR="00B20FE8" w:rsidRPr="00E74EA0" w:rsidRDefault="00B20FE8" w:rsidP="00B20FE8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4.3.1)  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คณะที่ดำเนินการหลักสูตรเภสัชศาสตร์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ต้องมีการจัดการศึกษาในหมวดวิชาชีพที่มีความเข้มแข็ง มีห้องปฏิบัติการ เครื่องมือ/อุปกรณ์/สื่อเพื่อสนับสนุนการจัดการเรียนการสอน  </w:t>
            </w:r>
          </w:p>
        </w:tc>
        <w:tc>
          <w:tcPr>
            <w:tcW w:w="374" w:type="pct"/>
            <w:gridSpan w:val="2"/>
          </w:tcPr>
          <w:p w14:paraId="743F25DC" w14:textId="5701584C" w:rsidR="00B20FE8" w:rsidRPr="00E74EA0" w:rsidRDefault="00B20FE8" w:rsidP="00B20FE8">
            <w:pPr>
              <w:tabs>
                <w:tab w:val="left" w:pos="720"/>
                <w:tab w:val="left" w:pos="108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59C6BAC" w14:textId="77777777" w:rsidR="00B20FE8" w:rsidRPr="00E74EA0" w:rsidRDefault="00B20FE8" w:rsidP="00B20FE8">
            <w:pPr>
              <w:tabs>
                <w:tab w:val="left" w:pos="720"/>
                <w:tab w:val="left" w:pos="108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B7CA728" w14:textId="21BC7C82" w:rsidR="00B20FE8" w:rsidRPr="0020723D" w:rsidRDefault="00B20FE8" w:rsidP="0020723D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15230778" w14:textId="77777777" w:rsidTr="0029537D">
        <w:tc>
          <w:tcPr>
            <w:tcW w:w="384" w:type="pct"/>
            <w:vMerge/>
          </w:tcPr>
          <w:p w14:paraId="6BFAEC92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145281D2" w14:textId="77777777" w:rsidR="00B20FE8" w:rsidRPr="00E74EA0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4.3.2)  คณะมีการจัดการเรียนการสอนรายวิชาหมวดวิชาชีพทั้งภาคทฤษฎีและภาคปฏิบัติการและการฝึกปฏิบัติวิชาชีพ โดยครอบคลุมเนื้อหาสาระตามเกณฑ์มาตรฐานความรู้ความสามารถของผู้ประกอบวิชาชีพเภสัชกรรม</w:t>
            </w:r>
          </w:p>
        </w:tc>
        <w:tc>
          <w:tcPr>
            <w:tcW w:w="374" w:type="pct"/>
            <w:gridSpan w:val="2"/>
          </w:tcPr>
          <w:p w14:paraId="3C4B149B" w14:textId="0513EB05" w:rsidR="00B20FE8" w:rsidRPr="00E74EA0" w:rsidRDefault="00B20FE8" w:rsidP="00B20FE8">
            <w:pPr>
              <w:tabs>
                <w:tab w:val="left" w:pos="0"/>
              </w:tabs>
              <w:spacing w:line="300" w:lineRule="exact"/>
              <w:ind w:firstLine="1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27624471" w14:textId="218529D6" w:rsidR="00B20FE8" w:rsidRPr="00E74EA0" w:rsidRDefault="00B20FE8" w:rsidP="00B20FE8">
            <w:pPr>
              <w:tabs>
                <w:tab w:val="left" w:pos="0"/>
              </w:tabs>
              <w:spacing w:line="300" w:lineRule="exact"/>
              <w:ind w:firstLine="1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FE87D7C" w14:textId="69A549FA" w:rsidR="00B20FE8" w:rsidRPr="0020723D" w:rsidRDefault="00B20FE8" w:rsidP="00B20FE8">
            <w:pPr>
              <w:tabs>
                <w:tab w:val="left" w:pos="0"/>
              </w:tabs>
              <w:spacing w:line="300" w:lineRule="exact"/>
              <w:ind w:firstLine="12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319E0D6B" w14:textId="77777777" w:rsidTr="0029537D">
        <w:tc>
          <w:tcPr>
            <w:tcW w:w="5000" w:type="pct"/>
            <w:gridSpan w:val="6"/>
          </w:tcPr>
          <w:p w14:paraId="7BE23F2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 5 ความพร้อมของการจัดการฝึกปฏิบัติวิชาชีพ</w:t>
            </w:r>
          </w:p>
        </w:tc>
      </w:tr>
      <w:tr w:rsidR="00B20FE8" w:rsidRPr="00E74EA0" w14:paraId="5FE5F26F" w14:textId="77777777" w:rsidTr="0029537D">
        <w:tc>
          <w:tcPr>
            <w:tcW w:w="384" w:type="pct"/>
            <w:vMerge w:val="restart"/>
          </w:tcPr>
          <w:p w14:paraId="17758FB9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5.1</w:t>
            </w:r>
          </w:p>
        </w:tc>
        <w:tc>
          <w:tcPr>
            <w:tcW w:w="1821" w:type="pct"/>
          </w:tcPr>
          <w:p w14:paraId="14177B7C" w14:textId="77777777" w:rsidR="00B20FE8" w:rsidRPr="00E74EA0" w:rsidRDefault="00B20FE8" w:rsidP="00B20FE8">
            <w:pPr>
              <w:ind w:left="5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การเตรียมความพร้องของการจัดการฝึกปฏิบัติงาน</w:t>
            </w:r>
          </w:p>
          <w:p w14:paraId="63E8FE44" w14:textId="77777777" w:rsidR="00B20FE8" w:rsidRPr="00E74EA0" w:rsidRDefault="00B20FE8" w:rsidP="00B20FE8">
            <w:pPr>
              <w:ind w:left="5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5.1.1) มีแหล่งฝึกปฏิบัติวิชาชีพที่สนับสนุนให้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การฝึกปฏิบัติวิชาชีพเป็นไปตาม“เกณฑ์มาตรฐาน</w:t>
            </w:r>
            <w:r w:rsidRPr="00E74EA0">
              <w:rPr>
                <w:rFonts w:ascii="TH Sarabun New" w:hAnsi="TH Sarabun New" w:cs="TH Sarabun New"/>
                <w:color w:val="000000"/>
                <w:spacing w:val="-20"/>
                <w:sz w:val="28"/>
                <w:szCs w:val="28"/>
                <w:cs/>
              </w:rPr>
              <w:t>ว่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าด้วยการฝึกปฏิบัติวิชาชีพเภสัชกรรม” และ“คู่มือการฝึกปฏิบัติวิชาชีพเภสัชกรรม” ของสภาเภสัชกรรม หรือที่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ดำเนินการร่วมกับสถาบันการศึกษาฉบับที่เป็นปัจจุบัน</w:t>
            </w:r>
          </w:p>
          <w:p w14:paraId="7C6F55B5" w14:textId="77777777" w:rsidR="00B20FE8" w:rsidRPr="00E74EA0" w:rsidRDefault="00B20FE8" w:rsidP="00B20FE8">
            <w:pPr>
              <w:ind w:left="5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หมายเหตุ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 การประเมินแหล่งฝึกยึดตามประกาศ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pacing w:val="-10"/>
                <w:sz w:val="28"/>
                <w:szCs w:val="28"/>
                <w:cs/>
              </w:rPr>
              <w:t>สภาเภสัชกรรม 26/2554 เรื่อง เกณฑ์มาตรฐาน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แหล่งฝึกปฏิบัติงานวิชาชีพ คณะกรรมการการศึกษาเภสัชศาสตร์ สภาเภสัชกรรม  และประกาศเภสัชกรรมที่ 44/2559 คณะกรรมการการศึกษาเภสัชศาสตร์ สภาเภสัชกรรม (แก้ไขเพิ่มเติมครั้งที่ 1)</w:t>
            </w:r>
          </w:p>
        </w:tc>
        <w:tc>
          <w:tcPr>
            <w:tcW w:w="374" w:type="pct"/>
            <w:gridSpan w:val="2"/>
          </w:tcPr>
          <w:p w14:paraId="56380D3E" w14:textId="682BC135" w:rsidR="00B20FE8" w:rsidRPr="00E74EA0" w:rsidRDefault="00B20FE8" w:rsidP="00B20FE8">
            <w:pPr>
              <w:tabs>
                <w:tab w:val="left" w:pos="720"/>
                <w:tab w:val="left" w:pos="108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F60F38B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71D7388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56513F6C" w14:textId="77777777" w:rsidTr="0029537D">
        <w:tc>
          <w:tcPr>
            <w:tcW w:w="384" w:type="pct"/>
            <w:vMerge/>
          </w:tcPr>
          <w:p w14:paraId="139277D9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750C8C68" w14:textId="77777777" w:rsidR="00B20FE8" w:rsidRPr="00E74EA0" w:rsidRDefault="00B20FE8" w:rsidP="00B20FE8">
            <w:pPr>
              <w:tabs>
                <w:tab w:val="left" w:pos="0"/>
              </w:tabs>
              <w:ind w:left="12" w:hanging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5.1.2)  มหาวิทยาลัย/สถาบันต้องจัดให้มี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แหล่งฝึกปฏิบัติวิชาชีพ โดยต้องมีความเหมาะสม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ด้าน</w:t>
            </w:r>
          </w:p>
          <w:p w14:paraId="7D73640B" w14:textId="77777777" w:rsidR="00B20FE8" w:rsidRPr="00E74EA0" w:rsidRDefault="00B20FE8" w:rsidP="00B20FE8">
            <w:pPr>
              <w:numPr>
                <w:ilvl w:val="0"/>
                <w:numId w:val="1"/>
              </w:numPr>
              <w:tabs>
                <w:tab w:val="left" w:pos="362"/>
              </w:tabs>
              <w:ind w:left="362"/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จำนวน  </w:t>
            </w:r>
          </w:p>
          <w:p w14:paraId="4ED1FA59" w14:textId="77777777" w:rsidR="00B20FE8" w:rsidRPr="00E74EA0" w:rsidRDefault="00B20FE8" w:rsidP="00B20FE8">
            <w:pPr>
              <w:numPr>
                <w:ilvl w:val="0"/>
                <w:numId w:val="1"/>
              </w:numPr>
              <w:tabs>
                <w:tab w:val="left" w:pos="362"/>
              </w:tabs>
              <w:ind w:left="362"/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ประเภท </w:t>
            </w:r>
          </w:p>
          <w:p w14:paraId="687E0803" w14:textId="77777777" w:rsidR="00B20FE8" w:rsidRPr="00E74EA0" w:rsidRDefault="00B20FE8" w:rsidP="00B20FE8">
            <w:pPr>
              <w:numPr>
                <w:ilvl w:val="0"/>
                <w:numId w:val="1"/>
              </w:numPr>
              <w:tabs>
                <w:tab w:val="left" w:pos="362"/>
              </w:tabs>
              <w:ind w:left="36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โครงสร้างและสิ่งอำนวยความสะดวกทางวิชาการของแหล่งฝึกปฏิบัติ </w:t>
            </w:r>
          </w:p>
          <w:p w14:paraId="46065992" w14:textId="77777777" w:rsidR="00B20FE8" w:rsidRPr="00E74EA0" w:rsidRDefault="00B20FE8" w:rsidP="00B20FE8">
            <w:pPr>
              <w:numPr>
                <w:ilvl w:val="0"/>
                <w:numId w:val="1"/>
              </w:numPr>
              <w:tabs>
                <w:tab w:val="left" w:pos="362"/>
              </w:tabs>
              <w:ind w:left="36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ขีดความสามารถในการรับการฝึกปฏิบัติได้เพียงพอตามจำนวนนิสิต/นักศึกษาและระยะเวลาที่ต้องทำการฝึก</w:t>
            </w:r>
          </w:p>
          <w:p w14:paraId="7CA700E4" w14:textId="77777777" w:rsidR="00B20FE8" w:rsidRPr="00E74EA0" w:rsidRDefault="00B20FE8" w:rsidP="00B20FE8">
            <w:pPr>
              <w:numPr>
                <w:ilvl w:val="0"/>
                <w:numId w:val="1"/>
              </w:numPr>
              <w:tabs>
                <w:tab w:val="left" w:pos="362"/>
              </w:tabs>
              <w:ind w:left="36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ความพร้อมในการจัดการฝึกปฏิบัติงานวิชาชีพตามข้อ 5.2 - 5.5 ให้เป็นไปตามโครงสร้างหลักสูตร </w:t>
            </w:r>
          </w:p>
        </w:tc>
        <w:tc>
          <w:tcPr>
            <w:tcW w:w="374" w:type="pct"/>
            <w:gridSpan w:val="2"/>
          </w:tcPr>
          <w:p w14:paraId="2DDA1647" w14:textId="719FF667" w:rsidR="00B20FE8" w:rsidRPr="00E74EA0" w:rsidRDefault="00B20FE8" w:rsidP="00B20FE8">
            <w:pPr>
              <w:tabs>
                <w:tab w:val="left" w:pos="720"/>
                <w:tab w:val="left" w:pos="108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2295678E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FA05E5F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5988925F" w14:textId="77777777" w:rsidTr="0029537D">
        <w:tc>
          <w:tcPr>
            <w:tcW w:w="384" w:type="pct"/>
            <w:vMerge/>
          </w:tcPr>
          <w:p w14:paraId="05FAF512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0798570F" w14:textId="77777777" w:rsidR="00B20FE8" w:rsidRPr="00E74EA0" w:rsidRDefault="00B20FE8" w:rsidP="00B20FE8">
            <w:pPr>
              <w:tabs>
                <w:tab w:val="left" w:pos="12"/>
              </w:tabs>
              <w:ind w:firstLine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5.1.3) มหาวิทยาลัย หรือคณะต้องมีหนังสือ/เอกสาร/แผนที่แสดงถึงความร่วมมือระหว่างคณะเภสัชศาสตร์ หรือมหาวิทยาลัยกับแหล่งฝึกปฏิบัติงาน และแสดงให้เห็นว่าแหล่งฝึก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ปฏิบัตินั้น มีเจตจำนง และถือเป็นความรับผิดชอบ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ในการร่วมผลิตบัณฑิตตามหลักสูตร</w:t>
            </w:r>
          </w:p>
        </w:tc>
        <w:tc>
          <w:tcPr>
            <w:tcW w:w="374" w:type="pct"/>
            <w:gridSpan w:val="2"/>
          </w:tcPr>
          <w:p w14:paraId="7A5091AB" w14:textId="20BCB9B1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FF1484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67C4C51" w14:textId="77777777" w:rsidR="00B20FE8" w:rsidRPr="0020723D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6E663A5F" w14:textId="77777777" w:rsidTr="0029537D">
        <w:tc>
          <w:tcPr>
            <w:tcW w:w="384" w:type="pct"/>
            <w:vMerge/>
          </w:tcPr>
          <w:p w14:paraId="67642345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07AA0954" w14:textId="77777777" w:rsidR="00B20FE8" w:rsidRPr="00E74EA0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5.1.4) มหาวิทยาลัย/คณะ ต้องมีแผนการพัฒนาความเข้มแข็งทางวิชาการให้แก่แหล่งฝึกปฏิบัติ และอาจารย์แหล่งฝึก มีระบบให้อาจารย์แหล่งฝึกผู้มีคุณวุฒิที่เหมาะสมของแหล่งฝึกเป็นอาจารย์สมทบ โดยมีระบบ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ความก้าวหน้าทางวิชาการ และการกำหนดตำแหน่งทางวิชาการ</w:t>
            </w:r>
          </w:p>
        </w:tc>
        <w:tc>
          <w:tcPr>
            <w:tcW w:w="374" w:type="pct"/>
            <w:gridSpan w:val="2"/>
          </w:tcPr>
          <w:p w14:paraId="21348747" w14:textId="5D5A3AAB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7366543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3E61FFE" w14:textId="032C80EA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5893467C" w14:textId="77777777" w:rsidTr="0029537D">
        <w:tc>
          <w:tcPr>
            <w:tcW w:w="384" w:type="pct"/>
            <w:vMerge w:val="restart"/>
          </w:tcPr>
          <w:p w14:paraId="62DA4C51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5.2</w:t>
            </w:r>
          </w:p>
        </w:tc>
        <w:tc>
          <w:tcPr>
            <w:tcW w:w="1821" w:type="pct"/>
          </w:tcPr>
          <w:p w14:paraId="6BAE985D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แหล่งฝึกปฏิบัติวิชาชีพ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หลักสูตรด้านการบริบาลทางเภสัชกรรม</w:t>
            </w:r>
          </w:p>
          <w:p w14:paraId="241818EE" w14:textId="77777777" w:rsidR="00B20FE8" w:rsidRPr="00E74EA0" w:rsidRDefault="00B20FE8" w:rsidP="00B20FE8">
            <w:pPr>
              <w:tabs>
                <w:tab w:val="left" w:pos="0"/>
                <w:tab w:val="left" w:pos="304"/>
              </w:tabs>
              <w:ind w:left="-6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5.2.1) กรณีมหาวิทยาลัยที่มีสถานพยาบาล/สถานบริการสาธารณสุขของตนเอง และมีพันธกิจ ด้านการศึกษาด้วย ควร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มีนโยบายระดับมหาวิทยาลัยสนับสนุน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ให้มีระบบการฝึกปฏิบัติงานด้านเภสัชกรรม การบริบาลทางเภสัชกรรม ที่มีความพร้อม และได้มาตรฐานตามหลักเกณฑ์ที่กำหนด โดยมีแผนการดำเนินการที่ชัดเจน   </w:t>
            </w:r>
          </w:p>
        </w:tc>
        <w:tc>
          <w:tcPr>
            <w:tcW w:w="374" w:type="pct"/>
            <w:gridSpan w:val="2"/>
          </w:tcPr>
          <w:p w14:paraId="4B8120BA" w14:textId="69898BA9" w:rsidR="00B20FE8" w:rsidRPr="00E74EA0" w:rsidRDefault="00B20FE8" w:rsidP="00B20FE8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7" w:type="pct"/>
          </w:tcPr>
          <w:p w14:paraId="33D1573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10C8692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068F46FC" w14:textId="77777777" w:rsidTr="0029537D">
        <w:tc>
          <w:tcPr>
            <w:tcW w:w="384" w:type="pct"/>
            <w:vMerge/>
          </w:tcPr>
          <w:p w14:paraId="2503ECC6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229F3230" w14:textId="77777777" w:rsidR="00B20FE8" w:rsidRPr="00E74EA0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5.2.2) กรณีมหาวิทยาลัยที่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u w:val="single"/>
                <w:cs/>
              </w:rPr>
              <w:t>ไม่มี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สถานพยาบาล/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สถานบริการสาธารณสุขเป็นของตนเอง ต้องมีความร่วมมือกับสถานพยาบาล/สถานบริการ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สาธารณสุขในสังกัดอื่น ๆ ที่มีการบริการเภสัชกรรม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และ/หรือ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การบริบาลทางเภสัชกรรม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ที่มีความพร้อมสำหรับการฝึกปฏิบัติวิชาชีพ และได้มาตรฐานตามหลักเกณฑ์ที่กำหนด โดยมหาวิทยาลัย หรือคณะต้องมี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หนังสือ/เอกสาร/แผน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ที่แสดงถึงความร่วมมือระหว่างคณะเภสัชศาสตร์ หรือมหาวิทยาลัยกับแหล่งฝึกปฏิบัติงาน และแสดงให้เห็นว่าแหล่งฝึกปฏิบัตินั้น มีเจตจำนง และถือเป็นความรับผิดชอบในการร่วมผลิตบัณฑิตตามหลักสูตร</w:t>
            </w:r>
          </w:p>
        </w:tc>
        <w:tc>
          <w:tcPr>
            <w:tcW w:w="374" w:type="pct"/>
            <w:gridSpan w:val="2"/>
          </w:tcPr>
          <w:p w14:paraId="50550F23" w14:textId="440ADFC2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A32984A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0B3A360" w14:textId="5CBFC58F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76BFEDD1" w14:textId="77777777" w:rsidTr="0029537D">
        <w:tc>
          <w:tcPr>
            <w:tcW w:w="384" w:type="pct"/>
            <w:vMerge/>
          </w:tcPr>
          <w:p w14:paraId="41A2F25C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23389D55" w14:textId="77777777" w:rsidR="00B20FE8" w:rsidRPr="00E74EA0" w:rsidRDefault="00B20FE8" w:rsidP="00B20FE8">
            <w:pPr>
              <w:tabs>
                <w:tab w:val="left" w:pos="0"/>
              </w:tabs>
              <w:ind w:firstLine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5.2.3) คณะต้องจัดให้มีแหล่งฝึกปฏิบัติด้านการบริบาลทางเภสัชกรรมครอบคลุมรายวิชาที่เปิดให้มีการเรียนการสอน โดยอาจครอบคลุมจากหน่วยบริการปฐมภูมิ (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Primary Care Unit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) ไปจนถึงโรงพยาบาลขั้นตติยภูมิหรือเทียบเท่า ทั้งนี้ การจัดรูปแบบการฝึกปฏิบัติจะต้องจัดให้นิสิต/นักศึกษาได้ลงมือปฏิบัติอย่างเพียงพอ และครบถ้วนสำหรับการสร้างประสบการณ์ด้านวิชาชีพ    </w:t>
            </w:r>
          </w:p>
        </w:tc>
        <w:tc>
          <w:tcPr>
            <w:tcW w:w="374" w:type="pct"/>
            <w:gridSpan w:val="2"/>
          </w:tcPr>
          <w:p w14:paraId="4DF87B4D" w14:textId="04B05D50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09F265E" w14:textId="6386949A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E38DE96" w14:textId="7036E306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37585C58" w14:textId="77777777" w:rsidTr="0029537D">
        <w:tc>
          <w:tcPr>
            <w:tcW w:w="384" w:type="pct"/>
          </w:tcPr>
          <w:p w14:paraId="3C135626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5.3</w:t>
            </w:r>
          </w:p>
        </w:tc>
        <w:tc>
          <w:tcPr>
            <w:tcW w:w="1821" w:type="pct"/>
          </w:tcPr>
          <w:p w14:paraId="4CDCC6F2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pacing w:val="-12"/>
                <w:sz w:val="28"/>
                <w:szCs w:val="28"/>
                <w:cs/>
              </w:rPr>
              <w:t>แหล่งฝึกปฏิบัติวิชาชีพ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pacing w:val="-12"/>
                <w:sz w:val="28"/>
                <w:szCs w:val="28"/>
                <w:u w:val="single"/>
                <w:cs/>
              </w:rPr>
              <w:t>หลักสูตรด้านเภสัชกรรม</w:t>
            </w: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อุตสาหการหรือสาขาอื่นๆ</w:t>
            </w:r>
          </w:p>
          <w:p w14:paraId="4CC91545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มหาวิทยาลัยต้องมีแหล่งฝึกในสาขาที่เกี่ยวข้อง อย่างครอบคลุม เช่น โรงงานหรือแหล่งฝึกอื่น ๆ ที่ได้รับการรับรองมาตรฐาน จากองค์กร หน่วยงาน/สมาคมทางวิชาชีพที่เกี่ยวข้องในด้านนั้น ๆ โดยมหาวิทยาลัย หรือคณะต้องมี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หนังสือ / เอกสาร/แผน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ที่แสดงถึงความร่วมมือระหว่างคณะเภสัชศาสตร์หรือมหาวิทยาลัยกับแหล่งฝึกปฏิบัติงาน และแสดงให้เห็นว่าแหล่งฝึกปฏิบัตินั้น มีเจตจำนง และถือเป็นความรับผิดชอบในการร่วมผลิตบัณฑิตตามหลักสูตร </w:t>
            </w:r>
            <w:r w:rsidRPr="00E74EA0">
              <w:rPr>
                <w:rFonts w:ascii="TH Sarabun New" w:hAnsi="TH Sarabun New" w:cs="TH Sarabun New"/>
                <w:color w:val="000000"/>
                <w:spacing w:val="-6"/>
                <w:sz w:val="28"/>
                <w:szCs w:val="28"/>
                <w:cs/>
              </w:rPr>
              <w:t>หรือคณะ/หน่วยงานอาจเป็นแหล่งฝึกใน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รายวิชาที่มีความเชี่ยวชาญ ทั้งนี้ ควรมีระบบการ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ดำเนินการ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ตามเกณฑ์แนวปฏิบัติที่ดี หรือสามารถเป็นหลักประกันด้านคุณภาพ</w:t>
            </w:r>
          </w:p>
        </w:tc>
        <w:tc>
          <w:tcPr>
            <w:tcW w:w="374" w:type="pct"/>
            <w:gridSpan w:val="2"/>
          </w:tcPr>
          <w:p w14:paraId="5941CC5C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C49CC86" w14:textId="7CF86A8D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B9251C8" w14:textId="6D4BD505" w:rsidR="0020723D" w:rsidRPr="0000160A" w:rsidRDefault="0020723D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67C14564" w14:textId="77777777" w:rsidTr="0029537D">
        <w:tc>
          <w:tcPr>
            <w:tcW w:w="384" w:type="pct"/>
            <w:vMerge w:val="restart"/>
          </w:tcPr>
          <w:p w14:paraId="53DB768E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5.4</w:t>
            </w:r>
          </w:p>
        </w:tc>
        <w:tc>
          <w:tcPr>
            <w:tcW w:w="1821" w:type="pct"/>
          </w:tcPr>
          <w:p w14:paraId="25601694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แหล่งฝึกประเภทสถานปฏิบัติการเภสัช-กรรมชุมชน</w:t>
            </w:r>
          </w:p>
          <w:p w14:paraId="724F024E" w14:textId="2DC10122" w:rsidR="00B20FE8" w:rsidRPr="00E74EA0" w:rsidRDefault="00B20FE8" w:rsidP="00B20FE8">
            <w:pPr>
              <w:tabs>
                <w:tab w:val="left" w:pos="12"/>
              </w:tabs>
              <w:ind w:left="12" w:hanging="12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5.4.1)  คณะต้องมีร้านยาของตนเองที่มีคุณสมบัติตามมาตรฐานร้านยาคุณภาพหรือ</w:t>
            </w:r>
            <w:r w:rsidRPr="00E74EA0">
              <w:rPr>
                <w:rFonts w:ascii="TH Sarabun New" w:hAnsi="TH Sarabun New" w:cs="TH Sarabun New"/>
                <w:spacing w:val="-12"/>
                <w:sz w:val="28"/>
                <w:szCs w:val="28"/>
                <w:cs/>
              </w:rPr>
              <w:t>ตามวิธี</w:t>
            </w:r>
            <w:r w:rsidRPr="00E74EA0">
              <w:rPr>
                <w:rFonts w:ascii="TH Sarabun New" w:hAnsi="TH Sarabun New" w:cs="TH Sarabun New" w:hint="cs"/>
                <w:spacing w:val="-12"/>
                <w:sz w:val="28"/>
                <w:szCs w:val="28"/>
                <w:cs/>
              </w:rPr>
              <w:t>ป</w:t>
            </w:r>
            <w:r w:rsidRPr="00E74EA0">
              <w:rPr>
                <w:rFonts w:ascii="TH Sarabun New" w:hAnsi="TH Sarabun New" w:cs="TH Sarabun New"/>
                <w:spacing w:val="-12"/>
                <w:sz w:val="28"/>
                <w:szCs w:val="28"/>
                <w:cs/>
              </w:rPr>
              <w:t>ฏิบัติที่ดีทางเภสัชกรรม (</w:t>
            </w:r>
            <w:r w:rsidRPr="00E74EA0">
              <w:rPr>
                <w:rFonts w:ascii="TH Sarabun New" w:hAnsi="TH Sarabun New" w:cs="TH Sarabun New"/>
                <w:spacing w:val="-12"/>
                <w:sz w:val="28"/>
                <w:szCs w:val="28"/>
              </w:rPr>
              <w:t>Good Pharmacy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 xml:space="preserve"> Practice, GPP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) ที่เปิดให้บริการโดยมีอาจารย์หรือเภสัชกรประจำตลอดเวลา และมีความพร้อมสำหรับการศึกษาและการฝึกปฏิบัติงาน</w:t>
            </w:r>
            <w:r w:rsidRPr="00E74EA0">
              <w:rPr>
                <w:rFonts w:ascii="TH Sarabun New" w:hAnsi="TH Sarabun New" w:cs="TH Sarabun New"/>
                <w:spacing w:val="-8"/>
                <w:sz w:val="28"/>
                <w:szCs w:val="28"/>
                <w:cs/>
              </w:rPr>
              <w:t>ด้านการบริบาลทางเภสัชกรรม ด้านเภสัชกรรม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ชุมชน และ/หรือ ด้านเภสัชกรรมปฐมภูมิ ตามหลักเกณฑ์ที่กำหนด  </w:t>
            </w:r>
          </w:p>
        </w:tc>
        <w:tc>
          <w:tcPr>
            <w:tcW w:w="374" w:type="pct"/>
            <w:gridSpan w:val="2"/>
          </w:tcPr>
          <w:p w14:paraId="2E8E2F89" w14:textId="611C8EAB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FC26673" w14:textId="489E38E2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5D502C53" w14:textId="77777777" w:rsidR="00B20FE8" w:rsidRPr="00AB701E" w:rsidRDefault="00B20FE8" w:rsidP="00B20FE8">
            <w:pPr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B20FE8" w:rsidRPr="00E74EA0" w14:paraId="1AAE893B" w14:textId="77777777" w:rsidTr="0029537D">
        <w:tc>
          <w:tcPr>
            <w:tcW w:w="384" w:type="pct"/>
            <w:vMerge/>
          </w:tcPr>
          <w:p w14:paraId="7C8FF3FA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398FB82E" w14:textId="00999EB2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5.4.2)  ร้านยาอื่นๆ ที่เป็นแหล่งฝึกต้องเป็นร้านยาที่สภาเภสัชกรรมรับรองคุณภาพหรือตามวิธี</w:t>
            </w:r>
            <w:r w:rsidRPr="00E74EA0">
              <w:rPr>
                <w:rFonts w:ascii="TH Sarabun New" w:hAnsi="TH Sarabun New" w:cs="TH Sarabun New" w:hint="cs"/>
                <w:sz w:val="28"/>
                <w:szCs w:val="28"/>
                <w:cs/>
              </w:rPr>
              <w:t>ป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ฏิบัติที่ดีทางเภสัชกรรม (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>GPP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) และมหาวิทยาลัยหรือคณะต้องมี</w:t>
            </w:r>
            <w:r w:rsidRPr="00E74EA0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หนังสือ /เอกสาร/</w:t>
            </w:r>
            <w:r w:rsidRPr="00E74EA0">
              <w:rPr>
                <w:rFonts w:ascii="TH Sarabun New" w:hAnsi="TH Sarabun New" w:cs="TH Sarabun New"/>
                <w:spacing w:val="-12"/>
                <w:sz w:val="28"/>
                <w:szCs w:val="28"/>
                <w:u w:val="single"/>
                <w:cs/>
              </w:rPr>
              <w:t>แผน</w:t>
            </w:r>
            <w:r w:rsidRPr="00E74EA0">
              <w:rPr>
                <w:rFonts w:ascii="TH Sarabun New" w:hAnsi="TH Sarabun New" w:cs="TH Sarabun New"/>
                <w:spacing w:val="-12"/>
                <w:sz w:val="28"/>
                <w:szCs w:val="28"/>
                <w:cs/>
              </w:rPr>
              <w:t xml:space="preserve">ที่แสดงถึงความร่วมมือระหว่างคณะเภสัชศาสตร์ </w:t>
            </w:r>
            <w:r w:rsidRPr="00E74EA0">
              <w:rPr>
                <w:rFonts w:ascii="TH Sarabun New" w:hAnsi="TH Sarabun New" w:cs="TH Sarabun New"/>
                <w:spacing w:val="-8"/>
                <w:sz w:val="28"/>
                <w:szCs w:val="28"/>
                <w:cs/>
              </w:rPr>
              <w:t>หรือมหาวิทยาลัยกับแหล่งฝึกปฏิบัติงาน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และแสดงให้เห็นว่าแหล่งฝึกปฏิบัตินั้น มีเจตจำนงและถือเป็นความรับผิดชอบในการร่วมผลิตบัณฑิตตาม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หลักสูตร รวมทั้งต้องมีความพร้อมสำหรับการศึกษา และการปฏิบัติงานด้านการบริบาลทางเภสัชกรรมด้านเภสัชกรรมชุมชน และ/หรือ ด้านเภสัชกรรมปฐมภูมิ ตามหลักเกณฑ์ที่กำหนด</w:t>
            </w:r>
          </w:p>
        </w:tc>
        <w:tc>
          <w:tcPr>
            <w:tcW w:w="374" w:type="pct"/>
            <w:gridSpan w:val="2"/>
          </w:tcPr>
          <w:p w14:paraId="59998803" w14:textId="1F9A223F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203C9FB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93ED643" w14:textId="77777777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51DCA8C0" w14:textId="77777777" w:rsidTr="0029537D">
        <w:tc>
          <w:tcPr>
            <w:tcW w:w="384" w:type="pct"/>
            <w:vMerge w:val="restart"/>
          </w:tcPr>
          <w:p w14:paraId="34D35B73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5.5</w:t>
            </w:r>
          </w:p>
          <w:p w14:paraId="2B681B67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53F002FA" w14:textId="77777777" w:rsidR="00B20FE8" w:rsidRPr="00E74EA0" w:rsidRDefault="00B20FE8" w:rsidP="00B20FE8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แหล่งฝึกอื่น ๆ </w:t>
            </w:r>
          </w:p>
          <w:p w14:paraId="39AF1261" w14:textId="77777777" w:rsidR="00B20FE8" w:rsidRPr="00E74EA0" w:rsidRDefault="00B20FE8" w:rsidP="00B20FE8">
            <w:pPr>
              <w:tabs>
                <w:tab w:val="left" w:pos="344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5.5.1) แหล่งฝึกที่เป็นสถานที่ผลิตทุกประเภท ต้องได้รับการรับรองมาตรฐานจากสำนักงานคณะกรรมการอาหารและยา หรือเทียบเท่า</w:t>
            </w:r>
          </w:p>
        </w:tc>
        <w:tc>
          <w:tcPr>
            <w:tcW w:w="374" w:type="pct"/>
            <w:gridSpan w:val="2"/>
          </w:tcPr>
          <w:p w14:paraId="0C60D9C0" w14:textId="7720827B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A8E4B4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FEBBDC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10A2A4F1" w14:textId="77777777" w:rsidTr="0029537D">
        <w:tc>
          <w:tcPr>
            <w:tcW w:w="384" w:type="pct"/>
            <w:vMerge/>
          </w:tcPr>
          <w:p w14:paraId="1942BAB3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30011C8D" w14:textId="77777777" w:rsidR="00B20FE8" w:rsidRPr="00E74EA0" w:rsidRDefault="00B20FE8" w:rsidP="00B20FE8">
            <w:pPr>
              <w:tabs>
                <w:tab w:val="left" w:pos="329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5.5.2) แหล่งฝึกด้านเภสัชศาสตร์สังคม และการบริหารเภสัชกิจ ต้องมีความพร้อมสำหรับการศึกษาและการฝึกทักษะปฏิบัติงานด้านเภสัชศาสตร์สังคมและการบริหารเภสัชกิจ ตามหลักเกณฑ์ที่กำหนดครอบคลุมทั้งนโยบายและการพัฒนาระบบยา/สุขภาพ การคุ้มครองผู้บริโภค การสร้างเสริมสุขภาพ มาตรการ/แนวทางที่ชัดเจนในการส่งเสริมการใช้ยาที่เหมาะสมปลอดภัย และจรรยาบรรณในการประกอบวิชาชีพ</w:t>
            </w:r>
          </w:p>
        </w:tc>
        <w:tc>
          <w:tcPr>
            <w:tcW w:w="374" w:type="pct"/>
            <w:gridSpan w:val="2"/>
          </w:tcPr>
          <w:p w14:paraId="35B1178D" w14:textId="353AA058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5E15D41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1C36912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1FC59115" w14:textId="77777777" w:rsidTr="0029537D">
        <w:tc>
          <w:tcPr>
            <w:tcW w:w="384" w:type="pct"/>
            <w:vMerge/>
          </w:tcPr>
          <w:p w14:paraId="4A9E7D61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3D3CC52F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5.5.3) แหล่งฝึกที่เน้นการวิจัย และพัฒนาเภสัชภัณฑ์ ต้องมีการดำเนินการตามเกณฑ์แนวปฏิบัติที่ดี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 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ตามหลักเกณฑ์ที่กำหนด</w:t>
            </w:r>
          </w:p>
        </w:tc>
        <w:tc>
          <w:tcPr>
            <w:tcW w:w="374" w:type="pct"/>
            <w:gridSpan w:val="2"/>
          </w:tcPr>
          <w:p w14:paraId="5F6578D5" w14:textId="25262CF5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2D97EA3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CDC0555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24018F05" w14:textId="77777777" w:rsidTr="0029537D">
        <w:tc>
          <w:tcPr>
            <w:tcW w:w="384" w:type="pct"/>
          </w:tcPr>
          <w:p w14:paraId="795B8833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821" w:type="pct"/>
          </w:tcPr>
          <w:p w14:paraId="478507DC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5.5.4) มหาวิทยาลัยหรือคณะต้องมีหนังสือ /เอกสาร/แผนที่แสดงถึงความร่วมมือระหว่างคณะเภสัชศาสตร์ หรือมหาวิทยาลัยกับแหล่ง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ฝึกปฏิบัติงาน และแสดงให้เห็นว่าแหล่งฝึกปฏิบัติ</w:t>
            </w:r>
            <w:r w:rsidRPr="00E74EA0">
              <w:rPr>
                <w:rFonts w:ascii="TH Sarabun New" w:hAnsi="TH Sarabun New" w:cs="TH Sarabun New"/>
                <w:color w:val="000000"/>
                <w:spacing w:val="-12"/>
                <w:sz w:val="28"/>
                <w:szCs w:val="28"/>
                <w:cs/>
              </w:rPr>
              <w:t>นั้น มีเจตจำนง และถือเป็นความรับผิดชอบ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ในการร่วมผลิตบัณฑิตตามหลักสูตร และต้องมีคุณสมบัติ และความพร้อมสำหรับการศึกษา</w:t>
            </w:r>
            <w:r w:rsidRPr="00E74EA0">
              <w:rPr>
                <w:rFonts w:ascii="TH Sarabun New" w:hAnsi="TH Sarabun New" w:cs="TH Sarabun New"/>
                <w:color w:val="000000"/>
                <w:spacing w:val="-4"/>
                <w:sz w:val="28"/>
                <w:szCs w:val="28"/>
                <w:cs/>
              </w:rPr>
              <w:t>และการฝึกปฏิบัติงาน ตามหลักเกณฑ์ที่กำหนด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374" w:type="pct"/>
            <w:gridSpan w:val="2"/>
          </w:tcPr>
          <w:p w14:paraId="558B5C29" w14:textId="44977670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E5B778B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E76860D" w14:textId="5040CE05" w:rsidR="00B20FE8" w:rsidRPr="00E74EA0" w:rsidRDefault="00B20FE8" w:rsidP="00B20FE8">
            <w:p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</w:p>
        </w:tc>
      </w:tr>
      <w:tr w:rsidR="00B20FE8" w:rsidRPr="00E74EA0" w14:paraId="70E88E03" w14:textId="77777777" w:rsidTr="0029537D">
        <w:tc>
          <w:tcPr>
            <w:tcW w:w="384" w:type="pct"/>
          </w:tcPr>
          <w:p w14:paraId="6AD874AD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5.6</w:t>
            </w:r>
          </w:p>
          <w:p w14:paraId="0D010417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7B06A7EA" w14:textId="77777777" w:rsidR="00B20FE8" w:rsidRPr="00E74EA0" w:rsidRDefault="00B20FE8" w:rsidP="00B20FE8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แผนการฝึกปฏิบัติวิชาชีพและคู่มือ </w:t>
            </w:r>
          </w:p>
          <w:p w14:paraId="4964B9BD" w14:textId="77777777" w:rsidR="00B20FE8" w:rsidRPr="00E74EA0" w:rsidRDefault="00B20FE8" w:rsidP="00B20FE8">
            <w:pPr>
              <w:tabs>
                <w:tab w:val="left" w:pos="12"/>
              </w:tabs>
              <w:ind w:left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สถานศึกษาจะต้องจัดทำคู่มือและแผนการฝึกปฏิบัติวิชาชีพ อันประกอบด้วย คู่มือนิสิต/</w:t>
            </w:r>
            <w:r w:rsidRPr="00E74EA0">
              <w:rPr>
                <w:rFonts w:ascii="TH Sarabun New" w:hAnsi="TH Sarabun New" w:cs="TH Sarabun New"/>
                <w:color w:val="000000"/>
                <w:spacing w:val="-4"/>
                <w:sz w:val="28"/>
                <w:szCs w:val="28"/>
                <w:cs/>
              </w:rPr>
              <w:t>นักศึกษา  คู่มืออาจารย์เภสัชกรประจำแหล่งฝึก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และคู่มืออาจารย์ของสถานศึกษา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ที่ทำหน้าที่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รับผิดชอบการฝึก โดยพร้อมให้คณะอนุกรรม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การทำการตรวจประเมิน</w:t>
            </w:r>
          </w:p>
        </w:tc>
        <w:tc>
          <w:tcPr>
            <w:tcW w:w="374" w:type="pct"/>
            <w:gridSpan w:val="2"/>
          </w:tcPr>
          <w:p w14:paraId="383659B5" w14:textId="14B7ED2A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81C4AA0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06795C0" w14:textId="01A792D0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</w:tr>
      <w:tr w:rsidR="00B20FE8" w:rsidRPr="00E74EA0" w14:paraId="32C30A50" w14:textId="77777777" w:rsidTr="0029537D">
        <w:tc>
          <w:tcPr>
            <w:tcW w:w="5000" w:type="pct"/>
            <w:gridSpan w:val="6"/>
          </w:tcPr>
          <w:p w14:paraId="249CE9D3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6 ระบบการดูแลนิสิต/นักศึกษา และระบบอาจารย์ที่ปรึกษา</w:t>
            </w:r>
          </w:p>
        </w:tc>
      </w:tr>
      <w:tr w:rsidR="00B20FE8" w:rsidRPr="00E74EA0" w14:paraId="214BB600" w14:textId="77777777" w:rsidTr="0029537D">
        <w:tc>
          <w:tcPr>
            <w:tcW w:w="384" w:type="pct"/>
          </w:tcPr>
          <w:p w14:paraId="7F6F5D8D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6.1</w:t>
            </w:r>
          </w:p>
        </w:tc>
        <w:tc>
          <w:tcPr>
            <w:tcW w:w="1821" w:type="pct"/>
          </w:tcPr>
          <w:p w14:paraId="6E64D6CB" w14:textId="77777777" w:rsidR="00B20FE8" w:rsidRPr="00E74EA0" w:rsidRDefault="00B20FE8" w:rsidP="00B20FE8">
            <w:pPr>
              <w:tabs>
                <w:tab w:val="left" w:pos="0"/>
              </w:tabs>
              <w:ind w:left="12" w:hanging="12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มีระบบการดูแลนิสิต/นักศึกษา และมีหน่วยงานในคณะฯ รับผิดชอบชัดเจน</w:t>
            </w:r>
          </w:p>
        </w:tc>
        <w:tc>
          <w:tcPr>
            <w:tcW w:w="374" w:type="pct"/>
            <w:gridSpan w:val="2"/>
          </w:tcPr>
          <w:p w14:paraId="2D910B3B" w14:textId="22DDB33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068960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01FDC1A" w14:textId="6F120F31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50E66876" w14:textId="77777777" w:rsidTr="0029537D">
        <w:tc>
          <w:tcPr>
            <w:tcW w:w="384" w:type="pct"/>
          </w:tcPr>
          <w:p w14:paraId="7091EEB2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6.2</w:t>
            </w:r>
          </w:p>
        </w:tc>
        <w:tc>
          <w:tcPr>
            <w:tcW w:w="1821" w:type="pct"/>
          </w:tcPr>
          <w:p w14:paraId="297F148F" w14:textId="77777777" w:rsidR="00B20FE8" w:rsidRPr="00E74EA0" w:rsidRDefault="00B20FE8" w:rsidP="00B20FE8">
            <w:pPr>
              <w:tabs>
                <w:tab w:val="left" w:pos="-36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จัดให้มีฐานข้อมูลนิสิต/นักศึกษา มีระบบรักษาความลับ ซึ่งนิสิต/นักศึกษาและผู้เกี่ยวข้องเท่านั้นที่มีสิทธิเข้าถึงข้อมูล</w:t>
            </w:r>
          </w:p>
        </w:tc>
        <w:tc>
          <w:tcPr>
            <w:tcW w:w="374" w:type="pct"/>
            <w:gridSpan w:val="2"/>
          </w:tcPr>
          <w:p w14:paraId="0B446906" w14:textId="2B44C94F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A7DD210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7F08336" w14:textId="2E311023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01A51F65" w14:textId="77777777" w:rsidTr="0029537D">
        <w:tc>
          <w:tcPr>
            <w:tcW w:w="384" w:type="pct"/>
          </w:tcPr>
          <w:p w14:paraId="32425966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6.3</w:t>
            </w:r>
          </w:p>
        </w:tc>
        <w:tc>
          <w:tcPr>
            <w:tcW w:w="1821" w:type="pct"/>
          </w:tcPr>
          <w:p w14:paraId="366C726D" w14:textId="77777777" w:rsidR="00B20FE8" w:rsidRPr="00E74EA0" w:rsidRDefault="00B20FE8" w:rsidP="00B20FE8">
            <w:pPr>
              <w:tabs>
                <w:tab w:val="left" w:pos="-36"/>
              </w:tabs>
              <w:ind w:left="-36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จัดให้มีสถานที่และกิจกรรมพัฒนานิสิต/นักศึกษาซึ่งครอบคลุมทั้งด้าน</w:t>
            </w:r>
            <w:r w:rsidRPr="00E74EA0">
              <w:rPr>
                <w:rFonts w:ascii="TH Sarabun New" w:hAnsi="TH Sarabun New" w:cs="TH Sarabun New"/>
                <w:color w:val="000000"/>
                <w:spacing w:val="-2"/>
                <w:sz w:val="28"/>
                <w:szCs w:val="28"/>
                <w:cs/>
              </w:rPr>
              <w:t>วิชาการ กีฬา สุขภาพ นันทนาการ บำเพ็ญประโยชน์ และศิลปวัฒนธรรม</w:t>
            </w:r>
          </w:p>
        </w:tc>
        <w:tc>
          <w:tcPr>
            <w:tcW w:w="374" w:type="pct"/>
            <w:gridSpan w:val="2"/>
          </w:tcPr>
          <w:p w14:paraId="796E874D" w14:textId="08EBB731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20498EA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D23CE11" w14:textId="77777777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18121483" w14:textId="77777777" w:rsidTr="0029537D">
        <w:tc>
          <w:tcPr>
            <w:tcW w:w="384" w:type="pct"/>
          </w:tcPr>
          <w:p w14:paraId="36B22887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6.4</w:t>
            </w:r>
          </w:p>
        </w:tc>
        <w:tc>
          <w:tcPr>
            <w:tcW w:w="1821" w:type="pct"/>
          </w:tcPr>
          <w:p w14:paraId="6BC99DC8" w14:textId="77777777" w:rsidR="00B20FE8" w:rsidRPr="00E74EA0" w:rsidRDefault="00B20FE8" w:rsidP="00B20FE8">
            <w:pPr>
              <w:tabs>
                <w:tab w:val="left" w:pos="-36"/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มีสวัสดิการด้านสุขภาพ ทั้งในด้านสร้างเสริม</w:t>
            </w:r>
            <w:r w:rsidRPr="00E74EA0">
              <w:rPr>
                <w:rFonts w:ascii="TH Sarabun New" w:hAnsi="TH Sarabun New" w:cs="TH Sarabun New"/>
                <w:color w:val="000000"/>
                <w:spacing w:val="-6"/>
                <w:sz w:val="28"/>
                <w:szCs w:val="28"/>
                <w:cs/>
              </w:rPr>
              <w:t>สุขภาพ ป้องกันโรค และดูแลรักษาเมื่อเจ็บป่วย</w:t>
            </w:r>
          </w:p>
        </w:tc>
        <w:tc>
          <w:tcPr>
            <w:tcW w:w="374" w:type="pct"/>
            <w:gridSpan w:val="2"/>
          </w:tcPr>
          <w:p w14:paraId="30B6E5B0" w14:textId="79F011D1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396574B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1B8C2B3" w14:textId="55DF7DF5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01EDB7FA" w14:textId="77777777" w:rsidTr="0029537D">
        <w:tc>
          <w:tcPr>
            <w:tcW w:w="384" w:type="pct"/>
          </w:tcPr>
          <w:p w14:paraId="08A9A402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6.5</w:t>
            </w:r>
          </w:p>
        </w:tc>
        <w:tc>
          <w:tcPr>
            <w:tcW w:w="1821" w:type="pct"/>
          </w:tcPr>
          <w:p w14:paraId="6F059FF7" w14:textId="77777777" w:rsidR="00B20FE8" w:rsidRPr="00E74EA0" w:rsidRDefault="00B20FE8" w:rsidP="00B20FE8">
            <w:pPr>
              <w:tabs>
                <w:tab w:val="left" w:pos="-36"/>
                <w:tab w:val="left" w:pos="0"/>
              </w:tabs>
              <w:ind w:hanging="36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จัดให้มีอาจารย์ที่ปรึกษาให้แก่นิสิต/นักศึกษาทุกคน เพื่อติดตามความก้าวหน้าของการศึกษา ให้ความช่วยเหลือและป้องกันแก้ไขปัญหาการศึกษาและปัญหาอื่น ๆ และช่วยส่งเสริมเจตคติอันดีงามให้แก่นิสิต/นักศึกษา</w:t>
            </w:r>
          </w:p>
        </w:tc>
        <w:tc>
          <w:tcPr>
            <w:tcW w:w="374" w:type="pct"/>
            <w:gridSpan w:val="2"/>
          </w:tcPr>
          <w:p w14:paraId="45D6AC42" w14:textId="36E08CA1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79B3E9C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9BDD051" w14:textId="09E87BC3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6C7B6CFE" w14:textId="77777777" w:rsidTr="0029537D">
        <w:tc>
          <w:tcPr>
            <w:tcW w:w="384" w:type="pct"/>
          </w:tcPr>
          <w:p w14:paraId="17B7B1BD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6.6</w:t>
            </w:r>
          </w:p>
        </w:tc>
        <w:tc>
          <w:tcPr>
            <w:tcW w:w="1821" w:type="pct"/>
          </w:tcPr>
          <w:p w14:paraId="7D2A50D0" w14:textId="77777777" w:rsidR="00B20FE8" w:rsidRPr="00E74EA0" w:rsidRDefault="00B20FE8" w:rsidP="00B20FE8">
            <w:pPr>
              <w:tabs>
                <w:tab w:val="left" w:pos="0"/>
              </w:tabs>
              <w:ind w:hanging="25"/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จัดให้มีระบบรับเรื่องและติดตามเรื่องร้องเรียนจากนิสิต/นักศึกษา</w:t>
            </w:r>
          </w:p>
        </w:tc>
        <w:tc>
          <w:tcPr>
            <w:tcW w:w="374" w:type="pct"/>
            <w:gridSpan w:val="2"/>
          </w:tcPr>
          <w:p w14:paraId="5B6B3266" w14:textId="475F39E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A795031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8CC30DE" w14:textId="5F7FDD72" w:rsidR="00B20FE8" w:rsidRPr="0000160A" w:rsidRDefault="00B20FE8" w:rsidP="00B20FE8">
            <w:pPr>
              <w:pStyle w:val="Default"/>
              <w:rPr>
                <w:rFonts w:ascii="TH Sarabun New" w:eastAsia="Calibri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6E59D0F7" w14:textId="77777777" w:rsidTr="0029537D">
        <w:tc>
          <w:tcPr>
            <w:tcW w:w="5000" w:type="pct"/>
            <w:gridSpan w:val="6"/>
          </w:tcPr>
          <w:p w14:paraId="56113CE4" w14:textId="77777777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00160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ปัจจัยที่ 7 อาคารสถานที่ อุปกรณ์ ประกอบการเรียนการสอน และการวิจัย</w:t>
            </w:r>
          </w:p>
        </w:tc>
      </w:tr>
      <w:tr w:rsidR="00B20FE8" w:rsidRPr="00E74EA0" w14:paraId="14064BEC" w14:textId="77777777" w:rsidTr="0029537D">
        <w:tc>
          <w:tcPr>
            <w:tcW w:w="384" w:type="pct"/>
          </w:tcPr>
          <w:p w14:paraId="06B28148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7.1</w:t>
            </w:r>
          </w:p>
        </w:tc>
        <w:tc>
          <w:tcPr>
            <w:tcW w:w="1821" w:type="pct"/>
          </w:tcPr>
          <w:p w14:paraId="091649DA" w14:textId="55FC2445" w:rsidR="00B20FE8" w:rsidRPr="00E74EA0" w:rsidRDefault="00B20FE8" w:rsidP="00B20FE8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pacing w:val="8"/>
                <w:sz w:val="28"/>
                <w:szCs w:val="28"/>
                <w:cs/>
              </w:rPr>
              <w:t>มหาวิทยาลัยที่ดำเนินการหลักสูตรเภสัชศาสตร์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มีอาคารสถานที่ของคณะ โดยมีห้องผู้บริหาร ห้องทำงานของอาจารย์  ห้องทำงาน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ของบุคลากรสนับสนุน เพียงพอต่อการดำเนินการ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อย่างมีคุณภาพ  </w:t>
            </w:r>
          </w:p>
        </w:tc>
        <w:tc>
          <w:tcPr>
            <w:tcW w:w="374" w:type="pct"/>
            <w:gridSpan w:val="2"/>
          </w:tcPr>
          <w:p w14:paraId="371BE77E" w14:textId="63ABCE80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48CA890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4A75F78" w14:textId="2B3D2471" w:rsidR="00B20FE8" w:rsidRPr="0000160A" w:rsidRDefault="00B20FE8" w:rsidP="00B20FE8">
            <w:pPr>
              <w:pStyle w:val="Default"/>
              <w:rPr>
                <w:rFonts w:ascii="TH Sarabun New" w:eastAsia="Calibri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74C24A76" w14:textId="77777777" w:rsidTr="0029537D">
        <w:tc>
          <w:tcPr>
            <w:tcW w:w="384" w:type="pct"/>
            <w:vMerge w:val="restart"/>
          </w:tcPr>
          <w:p w14:paraId="509B6198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7.2</w:t>
            </w:r>
          </w:p>
        </w:tc>
        <w:tc>
          <w:tcPr>
            <w:tcW w:w="1821" w:type="pct"/>
          </w:tcPr>
          <w:p w14:paraId="73FBDB48" w14:textId="77777777" w:rsidR="00B20FE8" w:rsidRPr="00E74EA0" w:rsidRDefault="00B20FE8" w:rsidP="00B20FE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ห้องเรียน</w:t>
            </w:r>
          </w:p>
          <w:p w14:paraId="20185BE9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7.2.1) 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จำนวน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ห้องเรียนและ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ขนาด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พื้นที่เหมาะสมกับจำนวนนิสิต/นักศึกษา  </w:t>
            </w:r>
          </w:p>
        </w:tc>
        <w:tc>
          <w:tcPr>
            <w:tcW w:w="374" w:type="pct"/>
            <w:gridSpan w:val="2"/>
          </w:tcPr>
          <w:p w14:paraId="618AABC5" w14:textId="0725E4E3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FEC9244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3243F95E" w14:textId="511E0154" w:rsidR="00B20FE8" w:rsidRPr="0000160A" w:rsidRDefault="00B20FE8" w:rsidP="00B20FE8">
            <w:pPr>
              <w:pStyle w:val="Default"/>
              <w:rPr>
                <w:rFonts w:ascii="TH Sarabun New" w:eastAsia="Calibri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48ED27D8" w14:textId="77777777" w:rsidTr="0029537D">
        <w:trPr>
          <w:trHeight w:val="1721"/>
        </w:trPr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5CAF7D5D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53693339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7.2.2) มีการจัดลักษณะห้องเรียนเหมาะสมกับการสอนแบบต่างๆ ได้แก่ การสอนแบบบรรยายพร้อมกันทั้งชั้นเรียน การสอนกลุ่มย่อย เป็นต้น</w:t>
            </w:r>
          </w:p>
        </w:tc>
        <w:tc>
          <w:tcPr>
            <w:tcW w:w="374" w:type="pct"/>
            <w:gridSpan w:val="2"/>
          </w:tcPr>
          <w:p w14:paraId="05DEF4C4" w14:textId="1B61D9FE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560BBA0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5BE19B5" w14:textId="53CA851F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4E5CC436" w14:textId="77777777" w:rsidTr="0029537D">
        <w:tc>
          <w:tcPr>
            <w:tcW w:w="384" w:type="pct"/>
            <w:vMerge w:val="restart"/>
          </w:tcPr>
          <w:p w14:paraId="4D1E634F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7.3</w:t>
            </w:r>
          </w:p>
        </w:tc>
        <w:tc>
          <w:tcPr>
            <w:tcW w:w="1821" w:type="pct"/>
          </w:tcPr>
          <w:p w14:paraId="21D49F60" w14:textId="77777777" w:rsidR="00B20FE8" w:rsidRPr="00E74EA0" w:rsidRDefault="00B20FE8" w:rsidP="00B20FE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ห้องปฏิบัติการ</w:t>
            </w:r>
          </w:p>
          <w:p w14:paraId="74F2D8E6" w14:textId="77777777" w:rsidR="00B20FE8" w:rsidRPr="00E74EA0" w:rsidRDefault="00B20FE8" w:rsidP="00B20FE8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7.3.1)  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จำนวน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ห้องปฏิบัติการที่มี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ขนาด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พื้นที่ที่เหมาะสมกับจำนวนนิสิต/นักศึกษา  </w:t>
            </w:r>
          </w:p>
        </w:tc>
        <w:tc>
          <w:tcPr>
            <w:tcW w:w="374" w:type="pct"/>
            <w:gridSpan w:val="2"/>
          </w:tcPr>
          <w:p w14:paraId="2377E425" w14:textId="2DF8BCDB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9782B32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E82E375" w14:textId="13F4B60D" w:rsidR="00B20FE8" w:rsidRPr="0000160A" w:rsidRDefault="00B20FE8" w:rsidP="00B20FE8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B20FE8" w:rsidRPr="00E74EA0" w14:paraId="39581648" w14:textId="77777777" w:rsidTr="0029537D">
        <w:tc>
          <w:tcPr>
            <w:tcW w:w="384" w:type="pct"/>
            <w:vMerge/>
          </w:tcPr>
          <w:p w14:paraId="57E03B1C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504885CD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7.3.2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) มีโครงสร้าง และสิ่งอำนวยความสะดวก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ตามมาตรฐานห้องปฏิบัติการวิทยาศาสตร์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ตามสภาเภสัชกรรมกำหนด</w:t>
            </w:r>
          </w:p>
        </w:tc>
        <w:tc>
          <w:tcPr>
            <w:tcW w:w="374" w:type="pct"/>
            <w:gridSpan w:val="2"/>
          </w:tcPr>
          <w:p w14:paraId="0941E124" w14:textId="4118B6A2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F66E97C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A1817DB" w14:textId="3A71F6E0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52CBBFF4" w14:textId="77777777" w:rsidTr="0029537D">
        <w:tc>
          <w:tcPr>
            <w:tcW w:w="384" w:type="pct"/>
            <w:vMerge/>
          </w:tcPr>
          <w:p w14:paraId="035BAD50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6F1491C7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7.3.3)  มีการจัดโต๊ะปฏิบัติการตามความเหมาะสมของลักษณะวิชา</w:t>
            </w:r>
          </w:p>
        </w:tc>
        <w:tc>
          <w:tcPr>
            <w:tcW w:w="374" w:type="pct"/>
            <w:gridSpan w:val="2"/>
          </w:tcPr>
          <w:p w14:paraId="03297695" w14:textId="1DAA8F2D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8B6EC32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C90319A" w14:textId="6C2334B9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331900F0" w14:textId="77777777" w:rsidTr="0029537D">
        <w:tc>
          <w:tcPr>
            <w:tcW w:w="384" w:type="pct"/>
            <w:vMerge/>
          </w:tcPr>
          <w:p w14:paraId="6D8FD9C4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42A22425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7.3.4)  มีอุปกรณ์ เครื่องมือ  เครื่องแก้ว วัสดุ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สารเคมี ผลิตภัณฑ์ยาและอื่นๆ สำหรับปฏิบัติการ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ที่สอดคล้องกับวัตถุประสงค์การปฏิบัติการจำนวนเพียงพอ และพร้อมใช้ โดยกำหนดให้มีจำนวนอุปกรณ์เครื่องมือที่จำเป็นโดยคิดเป็นสัดส่วนจำนวนนิสิต/นักศึกษาต่อเครื่องในห้องปฏิบัติการแต่ละห้อง  </w:t>
            </w:r>
          </w:p>
        </w:tc>
        <w:tc>
          <w:tcPr>
            <w:tcW w:w="374" w:type="pct"/>
            <w:gridSpan w:val="2"/>
          </w:tcPr>
          <w:p w14:paraId="615187AA" w14:textId="3D17F1F6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FCE7800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EDE5969" w14:textId="33436F77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2BDAA830" w14:textId="77777777" w:rsidTr="0029537D">
        <w:tc>
          <w:tcPr>
            <w:tcW w:w="384" w:type="pct"/>
            <w:vMerge/>
            <w:tcBorders>
              <w:bottom w:val="nil"/>
            </w:tcBorders>
          </w:tcPr>
          <w:p w14:paraId="6145D153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4E7C4AB2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7.3.5) 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มี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u w:val="single"/>
                <w:cs/>
              </w:rPr>
              <w:t>ระบบความปลอดภัย</w:t>
            </w:r>
            <w:r w:rsidRPr="00E74EA0">
              <w:rPr>
                <w:rFonts w:ascii="TH Sarabun New" w:hAnsi="TH Sarabun New" w:cs="TH Sarabun New"/>
                <w:color w:val="000000"/>
                <w:spacing w:val="-10"/>
                <w:sz w:val="28"/>
                <w:szCs w:val="28"/>
                <w:cs/>
              </w:rPr>
              <w:t>ต่าง ๆ ตามลักษณะ</w:t>
            </w:r>
            <w:r w:rsidRPr="00E74EA0">
              <w:rPr>
                <w:rFonts w:ascii="TH Sarabun New" w:hAnsi="TH Sarabun New" w:cs="TH Sarabun New"/>
                <w:color w:val="000000"/>
                <w:spacing w:val="-12"/>
                <w:sz w:val="28"/>
                <w:szCs w:val="28"/>
                <w:cs/>
              </w:rPr>
              <w:t>ความจำเป็นของแต่ละห้อง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ปฏิบัติการตามหลักเกณฑ์ที่กำหนด เช่น การเก็บแก๊ส/วัตถุไวไฟทางหนีไฟที่ชัดเจนไม่มีสิ่งกีดขวาง  เครื่องดับเพลิง อ่างล้างตา ฝักบัวชำระล้างร่างกายเมื่อสัมผัสสารเคมีหรือวัตถุอันตราย  สัญญาณเตือนภัย ระบบเก็บและแยกขยะอันตรายหรือมีพิษ ตู้ดูดควัน ระบบระบายอากาศ  เป็นต้น</w:t>
            </w:r>
          </w:p>
        </w:tc>
        <w:tc>
          <w:tcPr>
            <w:tcW w:w="374" w:type="pct"/>
            <w:gridSpan w:val="2"/>
          </w:tcPr>
          <w:p w14:paraId="114A7DF0" w14:textId="4F808883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1CE098C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85123E4" w14:textId="5AAA3A04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72BA73FC" w14:textId="77777777" w:rsidTr="0029537D">
        <w:tc>
          <w:tcPr>
            <w:tcW w:w="384" w:type="pct"/>
            <w:tcBorders>
              <w:top w:val="nil"/>
            </w:tcBorders>
          </w:tcPr>
          <w:p w14:paraId="7E73026A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1D309991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7.3.6)  มีระบบไฟฟ้า น้ำ และแก๊ส โดยติดตั้งและมีระบบควบคุมอย่างปลอดภัย</w:t>
            </w:r>
          </w:p>
        </w:tc>
        <w:tc>
          <w:tcPr>
            <w:tcW w:w="374" w:type="pct"/>
            <w:gridSpan w:val="2"/>
          </w:tcPr>
          <w:p w14:paraId="6C80094B" w14:textId="13EE5D10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6F1763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851BC87" w14:textId="1101FA5C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708D3316" w14:textId="77777777" w:rsidTr="0029537D">
        <w:tc>
          <w:tcPr>
            <w:tcW w:w="384" w:type="pct"/>
          </w:tcPr>
          <w:p w14:paraId="76008EF1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7.4</w:t>
            </w:r>
          </w:p>
        </w:tc>
        <w:tc>
          <w:tcPr>
            <w:tcW w:w="1821" w:type="pct"/>
          </w:tcPr>
          <w:p w14:paraId="0E78B242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โสตทัศนูปกรณ์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มีโสตทัศนูปกรณ์ที่เหมาะสม และจำนวนเพียงพอกับการเรียนการสอนรายวิชาต่างๆ และพร้อมใช้ </w:t>
            </w:r>
          </w:p>
        </w:tc>
        <w:tc>
          <w:tcPr>
            <w:tcW w:w="374" w:type="pct"/>
            <w:gridSpan w:val="2"/>
          </w:tcPr>
          <w:p w14:paraId="475B4772" w14:textId="31C67ACC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3D0C678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B5AAC34" w14:textId="3A74E6C9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3195B038" w14:textId="77777777" w:rsidTr="0029537D">
        <w:tc>
          <w:tcPr>
            <w:tcW w:w="384" w:type="pct"/>
          </w:tcPr>
          <w:p w14:paraId="73EDB7EB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7.5</w:t>
            </w:r>
          </w:p>
        </w:tc>
        <w:tc>
          <w:tcPr>
            <w:tcW w:w="1821" w:type="pct"/>
          </w:tcPr>
          <w:p w14:paraId="01B5A5FD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ห้องวิจัย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มีการจัดสถานที่ตามมาตรฐานห้องปฏิบัติการตามหลักเกณฑ์ที่กำหนด  ขนาดพื้นที่ จำนวนห้อง มีอุปกรณ์การวิจัยเหมาะสมเพียงพอกับการวิจัยของอาจารย์และนิสิต/นักศึกษา </w:t>
            </w:r>
          </w:p>
        </w:tc>
        <w:tc>
          <w:tcPr>
            <w:tcW w:w="374" w:type="pct"/>
            <w:gridSpan w:val="2"/>
          </w:tcPr>
          <w:p w14:paraId="30AD98E1" w14:textId="0C20433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ECEAB8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29976F4D" w14:textId="2661AC6B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C2414B" w14:paraId="12E8D4F8" w14:textId="77777777" w:rsidTr="0029537D">
        <w:tc>
          <w:tcPr>
            <w:tcW w:w="384" w:type="pct"/>
          </w:tcPr>
          <w:p w14:paraId="5696269D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7.6</w:t>
            </w:r>
          </w:p>
        </w:tc>
        <w:tc>
          <w:tcPr>
            <w:tcW w:w="1821" w:type="pct"/>
          </w:tcPr>
          <w:p w14:paraId="59543FCF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บรรยากาศ และสภาพแวดล้อม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มีบรรยากาศและสภาพแวดล้อมที่ดีในการสร้างเสริมสุขภาพ</w:t>
            </w:r>
          </w:p>
        </w:tc>
        <w:tc>
          <w:tcPr>
            <w:tcW w:w="374" w:type="pct"/>
            <w:gridSpan w:val="2"/>
          </w:tcPr>
          <w:p w14:paraId="1020BBD3" w14:textId="620379E6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2D2360A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56FF3CC" w14:textId="4CBF4D40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4DD33F07" w14:textId="77777777" w:rsidTr="0029537D">
        <w:tc>
          <w:tcPr>
            <w:tcW w:w="5000" w:type="pct"/>
            <w:gridSpan w:val="6"/>
          </w:tcPr>
          <w:p w14:paraId="093EEB3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 8  ห้องสมุดและสื่ออิเล็กทรอนิกส์</w:t>
            </w:r>
          </w:p>
        </w:tc>
      </w:tr>
      <w:tr w:rsidR="00B20FE8" w:rsidRPr="00E74EA0" w14:paraId="3220B3D8" w14:textId="77777777" w:rsidTr="0029537D">
        <w:tc>
          <w:tcPr>
            <w:tcW w:w="384" w:type="pct"/>
          </w:tcPr>
          <w:p w14:paraId="3C25CE67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8.1</w:t>
            </w:r>
          </w:p>
        </w:tc>
        <w:tc>
          <w:tcPr>
            <w:tcW w:w="1821" w:type="pct"/>
          </w:tcPr>
          <w:p w14:paraId="116C1D9D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ตำราวารสารและทรัพยากรสารสนเทศ</w:t>
            </w:r>
          </w:p>
          <w:p w14:paraId="7BB8BB7E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8.1.1)  ต้องมีตำราวารสาร และทรัพยากรสารสนเทศเหมาะสม และเพียงพอสำหรับนิสิต/นักศึกษาและอาจารย์ โดยอาจเป็น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hard copy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หรืออิเล็กทรอนิกส์ก็ได้</w:t>
            </w:r>
          </w:p>
        </w:tc>
        <w:tc>
          <w:tcPr>
            <w:tcW w:w="374" w:type="pct"/>
            <w:gridSpan w:val="2"/>
          </w:tcPr>
          <w:p w14:paraId="78FDB819" w14:textId="4E081ADD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388C8381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F087295" w14:textId="3A684ABD" w:rsidR="00B20FE8" w:rsidRPr="00C2414B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33FF97D9" w14:textId="77777777" w:rsidTr="0029537D">
        <w:tc>
          <w:tcPr>
            <w:tcW w:w="384" w:type="pct"/>
          </w:tcPr>
          <w:p w14:paraId="2BA026BC" w14:textId="77777777" w:rsidR="00B20FE8" w:rsidRPr="00E74EA0" w:rsidRDefault="00B20FE8" w:rsidP="00B20FE8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39FAB5CA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8.1.2)  มีตำราหลักทางเภสัชศาสตร์ที่ทันสมัย ไม่ต่ำกว่าสาขาวิชาละ 5 ชื่อเรื่องโดยอาจเป็น </w:t>
            </w:r>
            <w:r w:rsidRPr="00E74EA0">
              <w:rPr>
                <w:rFonts w:ascii="TH Sarabun New" w:hAnsi="TH Sarabun New" w:cs="TH Sarabun New"/>
                <w:sz w:val="28"/>
                <w:szCs w:val="28"/>
              </w:rPr>
              <w:t xml:space="preserve">hard copy </w:t>
            </w:r>
            <w:r w:rsidRPr="00E74EA0">
              <w:rPr>
                <w:rFonts w:ascii="TH Sarabun New" w:hAnsi="TH Sarabun New" w:cs="TH Sarabun New"/>
                <w:sz w:val="28"/>
                <w:szCs w:val="28"/>
                <w:cs/>
              </w:rPr>
              <w:t>หรืออิเล็กทรอนิกส์ก็ได้</w:t>
            </w:r>
          </w:p>
        </w:tc>
        <w:tc>
          <w:tcPr>
            <w:tcW w:w="374" w:type="pct"/>
            <w:gridSpan w:val="2"/>
          </w:tcPr>
          <w:p w14:paraId="621CE8C3" w14:textId="71BEAF55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0A1A6DA4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7AE1657E" w14:textId="27FB60D6" w:rsidR="00B20FE8" w:rsidRPr="00C2414B" w:rsidRDefault="00B20FE8" w:rsidP="00B20FE8">
            <w:pPr>
              <w:ind w:left="12" w:hanging="12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4D92D49F" w14:textId="77777777" w:rsidTr="0029537D">
        <w:tc>
          <w:tcPr>
            <w:tcW w:w="384" w:type="pct"/>
          </w:tcPr>
          <w:p w14:paraId="6F712A15" w14:textId="77777777" w:rsidR="00B20FE8" w:rsidRPr="00E74EA0" w:rsidRDefault="00B20FE8" w:rsidP="00B20FE8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6368680E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8.1.3)  มีวารสารทางเภสัชศาสตร์ต่างประเทศ จำนวนไม่น้อยกว่า 5 ชื่อเรื่อง โดยอาจเป็น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hard copy 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หรืออิเล็กทรอนิกส์ ก็ได้</w:t>
            </w:r>
          </w:p>
        </w:tc>
        <w:tc>
          <w:tcPr>
            <w:tcW w:w="374" w:type="pct"/>
            <w:gridSpan w:val="2"/>
          </w:tcPr>
          <w:p w14:paraId="376CC7D0" w14:textId="68687528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633A5186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863F3F6" w14:textId="3B59358F" w:rsidR="00B20FE8" w:rsidRPr="00C2414B" w:rsidRDefault="00B20FE8" w:rsidP="00B20FE8">
            <w:pPr>
              <w:ind w:left="12" w:hanging="12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254555B3" w14:textId="77777777" w:rsidTr="0029537D">
        <w:tc>
          <w:tcPr>
            <w:tcW w:w="384" w:type="pct"/>
          </w:tcPr>
          <w:p w14:paraId="14F3B0B4" w14:textId="77777777" w:rsidR="00B20FE8" w:rsidRPr="00E74EA0" w:rsidRDefault="00B20FE8" w:rsidP="00B20FE8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63CEB42B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8.1.4) มีวารสารทางเภสัชศาสตร์ และวารสารของสมาคมวิชาชีพที่เกี่ยวข้องในประเทศ 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 xml:space="preserve">ไม่น้อยกว่า 5 ชื่อเรื่อง โดยอาจเป็น 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</w:rPr>
              <w:t>hard copy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หรืออิเล็กทรอนิกส์ก็ได้</w:t>
            </w:r>
          </w:p>
        </w:tc>
        <w:tc>
          <w:tcPr>
            <w:tcW w:w="374" w:type="pct"/>
            <w:gridSpan w:val="2"/>
          </w:tcPr>
          <w:p w14:paraId="0BE2BA1A" w14:textId="218AB620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140A412E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8732AFF" w14:textId="0A6360F1" w:rsidR="00B20FE8" w:rsidRPr="00C2414B" w:rsidRDefault="00B20FE8" w:rsidP="00B20FE8">
            <w:pPr>
              <w:spacing w:before="100" w:beforeAutospacing="1" w:after="100" w:afterAutospacing="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0A67E536" w14:textId="77777777" w:rsidTr="0029537D">
        <w:tc>
          <w:tcPr>
            <w:tcW w:w="384" w:type="pct"/>
          </w:tcPr>
          <w:p w14:paraId="6FF57E6E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8.2</w:t>
            </w:r>
          </w:p>
        </w:tc>
        <w:tc>
          <w:tcPr>
            <w:tcW w:w="1821" w:type="pct"/>
          </w:tcPr>
          <w:p w14:paraId="380029F6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สื่ออิเล็กทรอนิกส์ </w:t>
            </w:r>
          </w:p>
          <w:p w14:paraId="7956A0B3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pacing w:val="-4"/>
                <w:sz w:val="28"/>
                <w:szCs w:val="28"/>
                <w:cs/>
              </w:rPr>
              <w:t>8.2.1)  มีสื่ออิเล็กทรอนิกส์  หรือ อุปกรณ์/เครื่องคอมพิวเตอร์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จัดไว้ในที่ต่าง ๆ ตามความเหมาะสมเพื่อให้นิสิต/นักศึกษาสามารถค้นข้อมูลความรู้จากฐานข้อมูลต่างๆ ได้อย่างเพียงพอ</w:t>
            </w:r>
          </w:p>
        </w:tc>
        <w:tc>
          <w:tcPr>
            <w:tcW w:w="374" w:type="pct"/>
            <w:gridSpan w:val="2"/>
          </w:tcPr>
          <w:p w14:paraId="0B5FE72B" w14:textId="1258D6F0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79342513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CDD8C9A" w14:textId="6179A26B" w:rsidR="00B20FE8" w:rsidRPr="00C2414B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498A7C7C" w14:textId="77777777" w:rsidTr="0029537D">
        <w:tc>
          <w:tcPr>
            <w:tcW w:w="384" w:type="pct"/>
          </w:tcPr>
          <w:p w14:paraId="4ED1066F" w14:textId="77777777" w:rsidR="00B20FE8" w:rsidRPr="00E74EA0" w:rsidRDefault="00B20FE8" w:rsidP="00B20FE8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821" w:type="pct"/>
          </w:tcPr>
          <w:p w14:paraId="43F0A48B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8.2.2)  </w:t>
            </w:r>
            <w:r w:rsidRPr="00E74EA0">
              <w:rPr>
                <w:rFonts w:ascii="TH Sarabun New" w:hAnsi="TH Sarabun New" w:cs="TH Sarabun New"/>
                <w:color w:val="000000"/>
                <w:spacing w:val="-20"/>
                <w:sz w:val="28"/>
                <w:szCs w:val="28"/>
                <w:cs/>
              </w:rPr>
              <w:t>ต้องมีฐานข้อมูล และตำราอิเล็กทรอนิกส์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ที่ทันสมัย อย่างน้อยในระดับมหาวิทยาลัย ในจำนวนที่เพียงพอต่อการให้นิสิต/นักศึกษาสามารถค้นคว้าหาข้อมูลอ้างอิงทางด้านเภสัชศาสตร์และวิทยาศาสตร์สุขภาพ</w:t>
            </w:r>
          </w:p>
        </w:tc>
        <w:tc>
          <w:tcPr>
            <w:tcW w:w="374" w:type="pct"/>
            <w:gridSpan w:val="2"/>
          </w:tcPr>
          <w:p w14:paraId="01E548A2" w14:textId="5EE1DB81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420240D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656407C2" w14:textId="753A7686" w:rsidR="00B20FE8" w:rsidRPr="00C2414B" w:rsidRDefault="00B20FE8" w:rsidP="0020723D">
            <w:pPr>
              <w:pStyle w:val="Defaul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</w:tr>
      <w:tr w:rsidR="00B20FE8" w:rsidRPr="00E74EA0" w14:paraId="79D791BE" w14:textId="77777777" w:rsidTr="0029537D">
        <w:tc>
          <w:tcPr>
            <w:tcW w:w="384" w:type="pct"/>
          </w:tcPr>
          <w:p w14:paraId="60D6872C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8.3</w:t>
            </w:r>
          </w:p>
        </w:tc>
        <w:tc>
          <w:tcPr>
            <w:tcW w:w="1821" w:type="pct"/>
          </w:tcPr>
          <w:p w14:paraId="210C92EE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จัดสรรพื้นที่และบรรยากาศให้นิสิต/นักศึกษาใช้เป็นที่อ่านหนังสือ ศึกษาค้นคว้าหาความรู้ให้เหมาะสมและเพียงพอกับนิสิต/นักศึกษา</w:t>
            </w:r>
          </w:p>
        </w:tc>
        <w:tc>
          <w:tcPr>
            <w:tcW w:w="374" w:type="pct"/>
            <w:gridSpan w:val="2"/>
          </w:tcPr>
          <w:p w14:paraId="7A6D762B" w14:textId="605CEC4D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545B5B4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10F749D1" w14:textId="19AEC233" w:rsidR="00B20FE8" w:rsidRPr="00C2414B" w:rsidRDefault="00B20FE8" w:rsidP="00B20FE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B20FE8" w:rsidRPr="00E74EA0" w14:paraId="1E0BCC08" w14:textId="77777777" w:rsidTr="0029537D">
        <w:tc>
          <w:tcPr>
            <w:tcW w:w="5000" w:type="pct"/>
            <w:gridSpan w:val="6"/>
          </w:tcPr>
          <w:p w14:paraId="5DFF166A" w14:textId="77777777" w:rsidR="00B20FE8" w:rsidRPr="00C2414B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241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ปัจจัยที่  9 แหล่งงบประมาณและประมาณการงบประมาณ</w:t>
            </w:r>
          </w:p>
        </w:tc>
      </w:tr>
      <w:tr w:rsidR="00B20FE8" w:rsidRPr="00E74EA0" w14:paraId="664CA634" w14:textId="77777777" w:rsidTr="0029537D">
        <w:tc>
          <w:tcPr>
            <w:tcW w:w="384" w:type="pct"/>
          </w:tcPr>
          <w:p w14:paraId="459F1B7C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9.</w:t>
            </w:r>
          </w:p>
        </w:tc>
        <w:tc>
          <w:tcPr>
            <w:tcW w:w="1821" w:type="pct"/>
          </w:tcPr>
          <w:p w14:paraId="03EE2FF4" w14:textId="77777777" w:rsidR="00B20FE8" w:rsidRPr="00E74EA0" w:rsidRDefault="00B20FE8" w:rsidP="00B20FE8">
            <w:pPr>
              <w:tabs>
                <w:tab w:val="left" w:pos="12"/>
              </w:tabs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ประมาณการงบประมาณเพียงพอสำหรับการดำเนินการเรียนการสอนตามหลักสูตร รวมทั้งการพัฒนาอาจารย์</w:t>
            </w:r>
          </w:p>
        </w:tc>
        <w:tc>
          <w:tcPr>
            <w:tcW w:w="374" w:type="pct"/>
            <w:gridSpan w:val="2"/>
          </w:tcPr>
          <w:p w14:paraId="63B25730" w14:textId="6C0A5C48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4BC7CB71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4AC4430A" w14:textId="67E234A4" w:rsidR="00B20FE8" w:rsidRPr="0020723D" w:rsidRDefault="00B20FE8" w:rsidP="00B20FE8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20FE8" w:rsidRPr="00E74EA0" w14:paraId="49ECC5DB" w14:textId="77777777" w:rsidTr="0029537D">
        <w:tc>
          <w:tcPr>
            <w:tcW w:w="5000" w:type="pct"/>
            <w:gridSpan w:val="6"/>
          </w:tcPr>
          <w:p w14:paraId="25911559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 10 ระบบประกันคุณภาพการศึกษา</w:t>
            </w:r>
          </w:p>
        </w:tc>
      </w:tr>
      <w:tr w:rsidR="00B20FE8" w:rsidRPr="00E74EA0" w14:paraId="7085DE37" w14:textId="77777777" w:rsidTr="0029537D">
        <w:tc>
          <w:tcPr>
            <w:tcW w:w="384" w:type="pct"/>
          </w:tcPr>
          <w:p w14:paraId="1B6F4A30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10.</w:t>
            </w:r>
          </w:p>
        </w:tc>
        <w:tc>
          <w:tcPr>
            <w:tcW w:w="1821" w:type="pct"/>
          </w:tcPr>
          <w:p w14:paraId="177DCEEF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ำนวนผู้สอบผ่านในการสอบความรู้ผู้ขอขึ้นทะเบียนและรับใบอนุญาตเป็นผู้ประกอบวิชาชีพเภสัชกรรมของผู้สำเร็จการศึกษา โดย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นับจากจำนวนผู้เข้าสอบครั้งแรกในปีนั้นและนับรวมการสอบทุกครั้งของปี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ต้องไม่ต่ำกว่าร้อยละ 50 หากผลการสอบผ่านต่ำกว่าร้อยละ 50 แต่ไม่ต่ำกว่าร้อยละ 25 สภาเภสัชกรรมจะลดระดับการรับรองหลักสูตรลงมาเป็นการรับรองแบบมีเงื่อนไข โดยคณะจะต้องพัฒนาคุณภาพการผลิตบัณฑิตเพื่อให้จำนวนผู้สอบผ่านไม่ต่ำ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กว่าร้อยละ 50 ให้ได้ภายใน 3 ปี หากไม่สามารถทำได้ สภาเภสัชกรรม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อาจเพิกถอนการเห็นชอบหลักสูตร และการ</w:t>
            </w:r>
            <w:r w:rsidRPr="00E74EA0">
              <w:rPr>
                <w:rFonts w:ascii="TH Sarabun New" w:hAnsi="TH Sarabun New" w:cs="TH Sarabun New"/>
                <w:color w:val="000000"/>
                <w:spacing w:val="-8"/>
                <w:sz w:val="28"/>
                <w:szCs w:val="28"/>
                <w:cs/>
              </w:rPr>
              <w:t>รับรองปริญญา และหากผลการสอบผ่านต่ำกว่า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ร้อยละ 25 ติดต่อกัน 2 ปี สภาเภสัช-กรรมอาจพิจารณาเพิกถอนการเห็นชอบหลักสูตรและการรับรองปริญญา “</w:t>
            </w: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u w:val="single"/>
                <w:cs/>
              </w:rPr>
              <w:t>ทั้งนี้ ในปีใดที่มีเฉพาะผู้สำเร็จการศึกษาตกค้างที่ใช้เวลานานกว่าระยะเวลาตามหลักสูตรเข้าสอบ และไม่มีผู้สำเร็จการศึกษาในระยะเวลาตามหลักสูตรก็ให้ถือว่าปีนั้นมีการสอบของผู้สำเร็จการศึกษาของสถาบันนั้นด้วย”</w:t>
            </w:r>
          </w:p>
        </w:tc>
        <w:tc>
          <w:tcPr>
            <w:tcW w:w="374" w:type="pct"/>
            <w:gridSpan w:val="2"/>
          </w:tcPr>
          <w:p w14:paraId="507862D7" w14:textId="13C1731C" w:rsidR="00B20FE8" w:rsidRPr="00E74EA0" w:rsidRDefault="00B20FE8" w:rsidP="00B20FE8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7" w:type="pct"/>
          </w:tcPr>
          <w:p w14:paraId="3574BEE7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5ACC73DD" w14:textId="648314CA" w:rsidR="00B20FE8" w:rsidRPr="0020723D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0FE8" w:rsidRPr="00E74EA0" w14:paraId="69F7E5B2" w14:textId="77777777" w:rsidTr="0029537D">
        <w:tc>
          <w:tcPr>
            <w:tcW w:w="5000" w:type="pct"/>
            <w:gridSpan w:val="6"/>
          </w:tcPr>
          <w:p w14:paraId="5AAAEAA0" w14:textId="77777777" w:rsidR="00B20FE8" w:rsidRPr="00E74EA0" w:rsidRDefault="00B20FE8" w:rsidP="00B20F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ปัจจัยที่ 11 การวิจัย</w:t>
            </w:r>
          </w:p>
        </w:tc>
      </w:tr>
      <w:tr w:rsidR="00B20FE8" w:rsidRPr="00E74EA0" w14:paraId="33C51196" w14:textId="77777777" w:rsidTr="0029537D">
        <w:tc>
          <w:tcPr>
            <w:tcW w:w="384" w:type="pct"/>
          </w:tcPr>
          <w:p w14:paraId="6633DB3E" w14:textId="77777777" w:rsidR="00B20FE8" w:rsidRPr="00E74EA0" w:rsidRDefault="00B20FE8" w:rsidP="00B20FE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11.</w:t>
            </w:r>
          </w:p>
        </w:tc>
        <w:tc>
          <w:tcPr>
            <w:tcW w:w="1821" w:type="pct"/>
          </w:tcPr>
          <w:p w14:paraId="6E6EC3D8" w14:textId="77777777" w:rsidR="00B20FE8" w:rsidRPr="00E74EA0" w:rsidRDefault="00B20FE8" w:rsidP="00B20FE8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E74EA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สนับสนุนให้มีการวิจัย  โดยจัดสรรสิ่งอำนวยความสะดวก ทุนวิจัยที่เพียงพอ จัดภาระการทำงานโดยเอื้อโอกาสให้อาจารย์ทำการวิจัย  </w:t>
            </w:r>
          </w:p>
        </w:tc>
        <w:tc>
          <w:tcPr>
            <w:tcW w:w="374" w:type="pct"/>
            <w:gridSpan w:val="2"/>
          </w:tcPr>
          <w:p w14:paraId="2A5C2C02" w14:textId="15C33A74" w:rsidR="00B20FE8" w:rsidRPr="00E74EA0" w:rsidRDefault="00B20FE8" w:rsidP="00B20FE8">
            <w:pPr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7" w:type="pct"/>
          </w:tcPr>
          <w:p w14:paraId="2D1109FE" w14:textId="77777777" w:rsidR="00B20FE8" w:rsidRPr="00E74EA0" w:rsidRDefault="00B20FE8" w:rsidP="00B20FE8">
            <w:pPr>
              <w:spacing w:line="300" w:lineRule="exact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4" w:type="pct"/>
          </w:tcPr>
          <w:p w14:paraId="01B910C5" w14:textId="7F69B7F5" w:rsidR="00B20FE8" w:rsidRPr="00C2414B" w:rsidRDefault="00B20FE8" w:rsidP="00B20FE8">
            <w:pPr>
              <w:pStyle w:val="Default"/>
              <w:rPr>
                <w:rFonts w:ascii="TH Sarabun New" w:eastAsia="Calibri" w:hAnsi="TH Sarabun New" w:cs="TH Sarabun New"/>
                <w:color w:val="auto"/>
                <w:sz w:val="28"/>
                <w:szCs w:val="28"/>
              </w:rPr>
            </w:pPr>
          </w:p>
        </w:tc>
      </w:tr>
    </w:tbl>
    <w:p w14:paraId="2A406DEE" w14:textId="77777777" w:rsidR="00670812" w:rsidRPr="00044EFB" w:rsidRDefault="00670812" w:rsidP="00670812">
      <w:pP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</w:pPr>
      <w:r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ผลการพิจารณารับรอง ต้อง “มี” ทุกข้อตามเกณฑ์จึงจะรับรองสถาบัน </w:t>
      </w:r>
      <w:r w:rsidR="00361DDA"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5</w:t>
      </w:r>
      <w:r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ปี </w:t>
      </w:r>
      <w:r w:rsidR="00080C4C"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(ยกเว้นสถาบันที่เปิดใหม่)</w:t>
      </w:r>
    </w:p>
    <w:p w14:paraId="04C6040E" w14:textId="77777777" w:rsidR="00670812" w:rsidRPr="00044EFB" w:rsidRDefault="00670812" w:rsidP="00670812">
      <w:pPr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หากมีไม่ครบทุกข้อจะให้การรับรองแบบมีเงื่อนไข </w:t>
      </w:r>
      <w:r w:rsidR="00361DDA"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1</w:t>
      </w:r>
      <w:r w:rsidRPr="00044EFB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ปี</w:t>
      </w:r>
    </w:p>
    <w:p w14:paraId="3B96303A" w14:textId="77777777" w:rsidR="00A42EF7" w:rsidRPr="00044EFB" w:rsidRDefault="00A42EF7" w:rsidP="009B0538">
      <w:pPr>
        <w:rPr>
          <w:rFonts w:ascii="TH Sarabun New" w:hAnsi="TH Sarabun New" w:cs="TH Sarabun New"/>
          <w:sz w:val="30"/>
          <w:szCs w:val="30"/>
        </w:rPr>
      </w:pPr>
    </w:p>
    <w:sectPr w:rsidR="00A42EF7" w:rsidRPr="00044EFB" w:rsidSect="00AA0AB8">
      <w:headerReference w:type="default" r:id="rId9"/>
      <w:footerReference w:type="default" r:id="rId10"/>
      <w:pgSz w:w="11906" w:h="16838" w:code="9"/>
      <w:pgMar w:top="720" w:right="991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E7BF" w14:textId="77777777" w:rsidR="00140EB6" w:rsidRDefault="00140EB6" w:rsidP="00AF2140">
      <w:r>
        <w:separator/>
      </w:r>
    </w:p>
  </w:endnote>
  <w:endnote w:type="continuationSeparator" w:id="0">
    <w:p w14:paraId="65F8BBC9" w14:textId="77777777" w:rsidR="00140EB6" w:rsidRDefault="00140EB6" w:rsidP="00AF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206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BDCA9" w14:textId="3CF7950D" w:rsidR="0095031B" w:rsidRDefault="0095031B">
        <w:pPr>
          <w:pStyle w:val="a5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76D0CDF" w14:textId="77777777" w:rsidR="0095031B" w:rsidRDefault="00950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00973" w14:textId="77777777" w:rsidR="00140EB6" w:rsidRDefault="00140EB6" w:rsidP="00AF2140">
      <w:r>
        <w:separator/>
      </w:r>
    </w:p>
  </w:footnote>
  <w:footnote w:type="continuationSeparator" w:id="0">
    <w:p w14:paraId="32CAA0FA" w14:textId="77777777" w:rsidR="00140EB6" w:rsidRDefault="00140EB6" w:rsidP="00AF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A695A" w14:textId="77777777" w:rsidR="0095031B" w:rsidRPr="009C3EAB" w:rsidRDefault="0095031B" w:rsidP="009C3EAB">
    <w:pPr>
      <w:pStyle w:val="a8"/>
      <w:spacing w:after="0" w:line="240" w:lineRule="auto"/>
      <w:jc w:val="right"/>
      <w:rPr>
        <w:rFonts w:ascii="TH SarabunPSK" w:hAnsi="TH SarabunPSK" w:cs="TH SarabunPSK"/>
        <w:sz w:val="24"/>
        <w:szCs w:val="24"/>
      </w:rPr>
    </w:pPr>
    <w:r w:rsidRPr="009C3EAB">
      <w:rPr>
        <w:rFonts w:ascii="TH SarabunPSK" w:hAnsi="TH SarabunPSK" w:cs="TH SarabunPSK"/>
        <w:sz w:val="24"/>
        <w:szCs w:val="24"/>
        <w:cs/>
      </w:rPr>
      <w:t xml:space="preserve">กศภ. </w:t>
    </w:r>
    <w:r>
      <w:rPr>
        <w:rFonts w:ascii="TH SarabunPSK" w:hAnsi="TH SarabunPSK" w:cs="TH SarabunPSK" w:hint="cs"/>
        <w:sz w:val="24"/>
        <w:szCs w:val="24"/>
        <w:cs/>
      </w:rPr>
      <w:t>2</w:t>
    </w:r>
  </w:p>
  <w:p w14:paraId="68487B62" w14:textId="77777777" w:rsidR="0095031B" w:rsidRPr="009C3EAB" w:rsidRDefault="0095031B" w:rsidP="00AF2140">
    <w:pPr>
      <w:pStyle w:val="a8"/>
      <w:jc w:val="right"/>
      <w:rPr>
        <w:rFonts w:ascii="TH SarabunIT๙" w:hAnsi="TH SarabunIT๙" w:cs="TH SarabunIT๙"/>
        <w:sz w:val="22"/>
        <w:szCs w:val="22"/>
        <w:cs/>
      </w:rPr>
    </w:pPr>
    <w:r w:rsidRPr="009C3EAB">
      <w:rPr>
        <w:rFonts w:ascii="TH SarabunIT๙" w:hAnsi="TH SarabunIT๙" w:cs="TH SarabunIT๙"/>
        <w:sz w:val="22"/>
        <w:szCs w:val="22"/>
        <w:cs/>
      </w:rPr>
      <w:t xml:space="preserve">(ปรับปรุงตามมติที่ประชุมคณะกรรมการสภาเภสัชกรรม ครั้งที่ </w:t>
    </w:r>
    <w:r>
      <w:rPr>
        <w:rFonts w:ascii="TH SarabunIT๙" w:hAnsi="TH SarabunIT๙" w:cs="TH SarabunIT๙" w:hint="cs"/>
        <w:sz w:val="22"/>
        <w:szCs w:val="22"/>
        <w:cs/>
      </w:rPr>
      <w:t>269</w:t>
    </w:r>
    <w:r w:rsidRPr="009C3EAB">
      <w:rPr>
        <w:rFonts w:ascii="TH SarabunIT๙" w:hAnsi="TH SarabunIT๙" w:cs="TH SarabunIT๙"/>
        <w:sz w:val="22"/>
        <w:szCs w:val="22"/>
        <w:cs/>
      </w:rPr>
      <w:t xml:space="preserve"> (</w:t>
    </w:r>
    <w:r>
      <w:rPr>
        <w:rFonts w:ascii="TH SarabunIT๙" w:hAnsi="TH SarabunIT๙" w:cs="TH SarabunIT๙" w:hint="cs"/>
        <w:sz w:val="22"/>
        <w:szCs w:val="22"/>
        <w:cs/>
      </w:rPr>
      <w:t>11</w:t>
    </w:r>
    <w:r w:rsidRPr="009C3EAB">
      <w:rPr>
        <w:rFonts w:ascii="TH SarabunIT๙" w:hAnsi="TH SarabunIT๙" w:cs="TH SarabunIT๙"/>
        <w:sz w:val="22"/>
        <w:szCs w:val="22"/>
        <w:cs/>
      </w:rPr>
      <w:t>/</w:t>
    </w:r>
    <w:r>
      <w:rPr>
        <w:rFonts w:ascii="TH SarabunIT๙" w:hAnsi="TH SarabunIT๙" w:cs="TH SarabunIT๙" w:hint="cs"/>
        <w:sz w:val="22"/>
        <w:szCs w:val="22"/>
        <w:cs/>
      </w:rPr>
      <w:t>2560</w:t>
    </w:r>
    <w:r w:rsidRPr="009C3EAB">
      <w:rPr>
        <w:rFonts w:ascii="TH SarabunIT๙" w:hAnsi="TH SarabunIT๙" w:cs="TH SarabunIT๙"/>
        <w:sz w:val="22"/>
        <w:szCs w:val="22"/>
        <w:cs/>
      </w:rPr>
      <w:t xml:space="preserve">) วันอังคารที่ </w:t>
    </w:r>
    <w:r>
      <w:rPr>
        <w:rFonts w:ascii="TH SarabunIT๙" w:hAnsi="TH SarabunIT๙" w:cs="TH SarabunIT๙" w:hint="cs"/>
        <w:sz w:val="22"/>
        <w:szCs w:val="22"/>
        <w:cs/>
      </w:rPr>
      <w:t>21</w:t>
    </w:r>
    <w:r w:rsidRPr="009C3EAB">
      <w:rPr>
        <w:rFonts w:ascii="TH SarabunIT๙" w:hAnsi="TH SarabunIT๙" w:cs="TH SarabunIT๙"/>
        <w:sz w:val="22"/>
        <w:szCs w:val="22"/>
        <w:cs/>
      </w:rPr>
      <w:t xml:space="preserve"> เดือนพฤศจิกายน พ.ศ.</w:t>
    </w:r>
    <w:r>
      <w:rPr>
        <w:rFonts w:ascii="TH SarabunIT๙" w:hAnsi="TH SarabunIT๙" w:cs="TH SarabunIT๙" w:hint="cs"/>
        <w:sz w:val="22"/>
        <w:szCs w:val="22"/>
        <w:cs/>
      </w:rPr>
      <w:t>2560</w:t>
    </w:r>
    <w:r w:rsidRPr="009C3EAB">
      <w:rPr>
        <w:rFonts w:ascii="TH SarabunIT๙" w:hAnsi="TH SarabunIT๙" w:cs="TH SarabunIT๙"/>
        <w:sz w:val="22"/>
        <w:szCs w:val="2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7331"/>
    <w:multiLevelType w:val="hybridMultilevel"/>
    <w:tmpl w:val="0BAAF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931"/>
    <w:multiLevelType w:val="hybridMultilevel"/>
    <w:tmpl w:val="7FB022A2"/>
    <w:lvl w:ilvl="0" w:tplc="93CC8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C82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6E2A"/>
    <w:multiLevelType w:val="hybridMultilevel"/>
    <w:tmpl w:val="0E96EF0E"/>
    <w:lvl w:ilvl="0" w:tplc="9656FA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34FAC"/>
    <w:multiLevelType w:val="hybridMultilevel"/>
    <w:tmpl w:val="1ABCEF44"/>
    <w:lvl w:ilvl="0" w:tplc="EBC6880E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1E6"/>
    <w:multiLevelType w:val="hybridMultilevel"/>
    <w:tmpl w:val="691A892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52E16"/>
    <w:multiLevelType w:val="hybridMultilevel"/>
    <w:tmpl w:val="7674B81C"/>
    <w:lvl w:ilvl="0" w:tplc="939063A0">
      <w:start w:val="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069B"/>
    <w:multiLevelType w:val="hybridMultilevel"/>
    <w:tmpl w:val="333E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7255"/>
    <w:multiLevelType w:val="hybridMultilevel"/>
    <w:tmpl w:val="F87C61C0"/>
    <w:lvl w:ilvl="0" w:tplc="93CC8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825"/>
    <w:multiLevelType w:val="hybridMultilevel"/>
    <w:tmpl w:val="68D881F0"/>
    <w:lvl w:ilvl="0" w:tplc="93CC8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93CC82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B198D"/>
    <w:multiLevelType w:val="hybridMultilevel"/>
    <w:tmpl w:val="17C6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C305F"/>
    <w:multiLevelType w:val="hybridMultilevel"/>
    <w:tmpl w:val="7332BB66"/>
    <w:lvl w:ilvl="0" w:tplc="B5AA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A0757"/>
    <w:multiLevelType w:val="hybridMultilevel"/>
    <w:tmpl w:val="6C3A8872"/>
    <w:lvl w:ilvl="0" w:tplc="111E03B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5D985005"/>
    <w:multiLevelType w:val="hybridMultilevel"/>
    <w:tmpl w:val="0D1AEDBC"/>
    <w:lvl w:ilvl="0" w:tplc="D4F40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8A5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22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22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45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CA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A6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A4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C06B52"/>
    <w:multiLevelType w:val="hybridMultilevel"/>
    <w:tmpl w:val="09926B36"/>
    <w:lvl w:ilvl="0" w:tplc="5CBC3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CF5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EF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A9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8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9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00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A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26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54530D"/>
    <w:multiLevelType w:val="hybridMultilevel"/>
    <w:tmpl w:val="A8960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633FCE"/>
    <w:multiLevelType w:val="hybridMultilevel"/>
    <w:tmpl w:val="0BAAFD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84A30"/>
    <w:multiLevelType w:val="hybridMultilevel"/>
    <w:tmpl w:val="B3D0A344"/>
    <w:lvl w:ilvl="0" w:tplc="DF845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48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AA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CA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07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4F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21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2426256">
    <w:abstractNumId w:val="6"/>
  </w:num>
  <w:num w:numId="2" w16cid:durableId="2008825236">
    <w:abstractNumId w:val="5"/>
  </w:num>
  <w:num w:numId="3" w16cid:durableId="1851411977">
    <w:abstractNumId w:val="10"/>
  </w:num>
  <w:num w:numId="4" w16cid:durableId="829908368">
    <w:abstractNumId w:val="3"/>
  </w:num>
  <w:num w:numId="5" w16cid:durableId="891501427">
    <w:abstractNumId w:val="9"/>
  </w:num>
  <w:num w:numId="6" w16cid:durableId="250433447">
    <w:abstractNumId w:val="7"/>
  </w:num>
  <w:num w:numId="7" w16cid:durableId="1510215400">
    <w:abstractNumId w:val="8"/>
  </w:num>
  <w:num w:numId="8" w16cid:durableId="360480145">
    <w:abstractNumId w:val="1"/>
  </w:num>
  <w:num w:numId="9" w16cid:durableId="34161674">
    <w:abstractNumId w:val="11"/>
  </w:num>
  <w:num w:numId="10" w16cid:durableId="1747342119">
    <w:abstractNumId w:val="4"/>
  </w:num>
  <w:num w:numId="11" w16cid:durableId="414976712">
    <w:abstractNumId w:val="0"/>
  </w:num>
  <w:num w:numId="12" w16cid:durableId="626159468">
    <w:abstractNumId w:val="2"/>
  </w:num>
  <w:num w:numId="13" w16cid:durableId="1422794541">
    <w:abstractNumId w:val="14"/>
  </w:num>
  <w:num w:numId="14" w16cid:durableId="915284296">
    <w:abstractNumId w:val="15"/>
  </w:num>
  <w:num w:numId="15" w16cid:durableId="1434402231">
    <w:abstractNumId w:val="12"/>
  </w:num>
  <w:num w:numId="16" w16cid:durableId="289631483">
    <w:abstractNumId w:val="16"/>
  </w:num>
  <w:num w:numId="17" w16cid:durableId="795679159">
    <w:abstractNumId w:val="13"/>
  </w:num>
  <w:num w:numId="18" w16cid:durableId="1880971834">
    <w:abstractNumId w:val="7"/>
  </w:num>
  <w:num w:numId="19" w16cid:durableId="1177575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3267610">
    <w:abstractNumId w:val="8"/>
  </w:num>
  <w:num w:numId="21" w16cid:durableId="10111020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6097121">
    <w:abstractNumId w:val="1"/>
  </w:num>
  <w:num w:numId="23" w16cid:durableId="1385911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7158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S2MDcxNbU0NTQxMDBQ0lEKTi0uzszPAykwqwUAP0uCoywAAAA="/>
  </w:docVars>
  <w:rsids>
    <w:rsidRoot w:val="00AF2140"/>
    <w:rsid w:val="0000049C"/>
    <w:rsid w:val="0000160A"/>
    <w:rsid w:val="00013134"/>
    <w:rsid w:val="00023C9C"/>
    <w:rsid w:val="0002724F"/>
    <w:rsid w:val="00030621"/>
    <w:rsid w:val="00043001"/>
    <w:rsid w:val="00044EFB"/>
    <w:rsid w:val="00045289"/>
    <w:rsid w:val="00047C64"/>
    <w:rsid w:val="00050C53"/>
    <w:rsid w:val="00057C18"/>
    <w:rsid w:val="00060E4E"/>
    <w:rsid w:val="0006177C"/>
    <w:rsid w:val="00061879"/>
    <w:rsid w:val="00063136"/>
    <w:rsid w:val="00064D39"/>
    <w:rsid w:val="000707A5"/>
    <w:rsid w:val="00080C4C"/>
    <w:rsid w:val="0008191B"/>
    <w:rsid w:val="000838C7"/>
    <w:rsid w:val="00087195"/>
    <w:rsid w:val="00090AF0"/>
    <w:rsid w:val="000A0837"/>
    <w:rsid w:val="000A1C53"/>
    <w:rsid w:val="000A5F54"/>
    <w:rsid w:val="000B4543"/>
    <w:rsid w:val="000B7704"/>
    <w:rsid w:val="000B7947"/>
    <w:rsid w:val="000C2297"/>
    <w:rsid w:val="000C286C"/>
    <w:rsid w:val="000C7B53"/>
    <w:rsid w:val="000D07AA"/>
    <w:rsid w:val="000D4771"/>
    <w:rsid w:val="000E3FD4"/>
    <w:rsid w:val="000E76D1"/>
    <w:rsid w:val="000F1EB8"/>
    <w:rsid w:val="000F2BC4"/>
    <w:rsid w:val="000F3698"/>
    <w:rsid w:val="00103574"/>
    <w:rsid w:val="00113007"/>
    <w:rsid w:val="0011455F"/>
    <w:rsid w:val="00126B66"/>
    <w:rsid w:val="00127C4B"/>
    <w:rsid w:val="00140EB6"/>
    <w:rsid w:val="00141AE8"/>
    <w:rsid w:val="00142703"/>
    <w:rsid w:val="00155B96"/>
    <w:rsid w:val="00155F0E"/>
    <w:rsid w:val="00156865"/>
    <w:rsid w:val="00165728"/>
    <w:rsid w:val="00165849"/>
    <w:rsid w:val="001804A8"/>
    <w:rsid w:val="001827CC"/>
    <w:rsid w:val="00185A63"/>
    <w:rsid w:val="001A5725"/>
    <w:rsid w:val="001A641F"/>
    <w:rsid w:val="001A6FC3"/>
    <w:rsid w:val="001C0203"/>
    <w:rsid w:val="001C1BA3"/>
    <w:rsid w:val="001C217F"/>
    <w:rsid w:val="001C689A"/>
    <w:rsid w:val="001D27DB"/>
    <w:rsid w:val="001E58F6"/>
    <w:rsid w:val="001F1CB9"/>
    <w:rsid w:val="001F5EDC"/>
    <w:rsid w:val="00200CA6"/>
    <w:rsid w:val="00205F07"/>
    <w:rsid w:val="0020723D"/>
    <w:rsid w:val="00212673"/>
    <w:rsid w:val="0021435C"/>
    <w:rsid w:val="00214A9C"/>
    <w:rsid w:val="00226476"/>
    <w:rsid w:val="002270D2"/>
    <w:rsid w:val="00227EDA"/>
    <w:rsid w:val="002314D3"/>
    <w:rsid w:val="00245EA3"/>
    <w:rsid w:val="00246C88"/>
    <w:rsid w:val="00246E20"/>
    <w:rsid w:val="00250686"/>
    <w:rsid w:val="00252A13"/>
    <w:rsid w:val="00255252"/>
    <w:rsid w:val="00262C10"/>
    <w:rsid w:val="0027352E"/>
    <w:rsid w:val="00275F43"/>
    <w:rsid w:val="00291A3A"/>
    <w:rsid w:val="002939A9"/>
    <w:rsid w:val="0029438B"/>
    <w:rsid w:val="00294706"/>
    <w:rsid w:val="0029537D"/>
    <w:rsid w:val="002A0143"/>
    <w:rsid w:val="002A05A7"/>
    <w:rsid w:val="002B38C3"/>
    <w:rsid w:val="002C486F"/>
    <w:rsid w:val="002C58C1"/>
    <w:rsid w:val="002C622F"/>
    <w:rsid w:val="002D44CA"/>
    <w:rsid w:val="002E2A19"/>
    <w:rsid w:val="002F0E22"/>
    <w:rsid w:val="003033DF"/>
    <w:rsid w:val="0030512E"/>
    <w:rsid w:val="003060ED"/>
    <w:rsid w:val="003112E4"/>
    <w:rsid w:val="00320713"/>
    <w:rsid w:val="003213AA"/>
    <w:rsid w:val="00321BE3"/>
    <w:rsid w:val="003259EE"/>
    <w:rsid w:val="00325E77"/>
    <w:rsid w:val="00330531"/>
    <w:rsid w:val="00336C77"/>
    <w:rsid w:val="00337513"/>
    <w:rsid w:val="0033796A"/>
    <w:rsid w:val="00350E95"/>
    <w:rsid w:val="003553B3"/>
    <w:rsid w:val="00361722"/>
    <w:rsid w:val="00361DDA"/>
    <w:rsid w:val="0036282C"/>
    <w:rsid w:val="00365CDF"/>
    <w:rsid w:val="003672BD"/>
    <w:rsid w:val="00381A69"/>
    <w:rsid w:val="0038301D"/>
    <w:rsid w:val="00383F75"/>
    <w:rsid w:val="00395B82"/>
    <w:rsid w:val="003A3A61"/>
    <w:rsid w:val="003B065A"/>
    <w:rsid w:val="003B2E1A"/>
    <w:rsid w:val="003B76A4"/>
    <w:rsid w:val="003C2AB1"/>
    <w:rsid w:val="003C559C"/>
    <w:rsid w:val="003C64C6"/>
    <w:rsid w:val="003E075C"/>
    <w:rsid w:val="003E1021"/>
    <w:rsid w:val="003E3E77"/>
    <w:rsid w:val="003E43D0"/>
    <w:rsid w:val="003F087E"/>
    <w:rsid w:val="003F09B8"/>
    <w:rsid w:val="003F7443"/>
    <w:rsid w:val="00403F48"/>
    <w:rsid w:val="004218FA"/>
    <w:rsid w:val="004220C6"/>
    <w:rsid w:val="0042463A"/>
    <w:rsid w:val="0043280F"/>
    <w:rsid w:val="00436183"/>
    <w:rsid w:val="0044338E"/>
    <w:rsid w:val="00455A3B"/>
    <w:rsid w:val="00461123"/>
    <w:rsid w:val="00461182"/>
    <w:rsid w:val="0046294D"/>
    <w:rsid w:val="004742DD"/>
    <w:rsid w:val="00475915"/>
    <w:rsid w:val="004844DD"/>
    <w:rsid w:val="004913BB"/>
    <w:rsid w:val="00492BA5"/>
    <w:rsid w:val="004A0108"/>
    <w:rsid w:val="004A24E2"/>
    <w:rsid w:val="004A6DF5"/>
    <w:rsid w:val="004C18E4"/>
    <w:rsid w:val="004D1341"/>
    <w:rsid w:val="004D6C10"/>
    <w:rsid w:val="004E2D87"/>
    <w:rsid w:val="004F00C8"/>
    <w:rsid w:val="0050105D"/>
    <w:rsid w:val="0050246B"/>
    <w:rsid w:val="00522F79"/>
    <w:rsid w:val="00523359"/>
    <w:rsid w:val="00523596"/>
    <w:rsid w:val="00527E59"/>
    <w:rsid w:val="005324EF"/>
    <w:rsid w:val="005378E7"/>
    <w:rsid w:val="005432A0"/>
    <w:rsid w:val="00551BF1"/>
    <w:rsid w:val="005538B5"/>
    <w:rsid w:val="00554305"/>
    <w:rsid w:val="00556950"/>
    <w:rsid w:val="00561977"/>
    <w:rsid w:val="005632CC"/>
    <w:rsid w:val="005646C5"/>
    <w:rsid w:val="00565B6D"/>
    <w:rsid w:val="00566A23"/>
    <w:rsid w:val="0057002A"/>
    <w:rsid w:val="00574A52"/>
    <w:rsid w:val="0058239C"/>
    <w:rsid w:val="005A4FA1"/>
    <w:rsid w:val="005A5D4C"/>
    <w:rsid w:val="005A6024"/>
    <w:rsid w:val="005B2019"/>
    <w:rsid w:val="005B53FC"/>
    <w:rsid w:val="005C6E4A"/>
    <w:rsid w:val="005D1DA7"/>
    <w:rsid w:val="005E16B3"/>
    <w:rsid w:val="005F052A"/>
    <w:rsid w:val="005F537F"/>
    <w:rsid w:val="005F5CCB"/>
    <w:rsid w:val="005F7159"/>
    <w:rsid w:val="00600D8E"/>
    <w:rsid w:val="00602F9C"/>
    <w:rsid w:val="006061A8"/>
    <w:rsid w:val="00615E13"/>
    <w:rsid w:val="00621E10"/>
    <w:rsid w:val="00622855"/>
    <w:rsid w:val="00636DC1"/>
    <w:rsid w:val="0063766B"/>
    <w:rsid w:val="00637F0B"/>
    <w:rsid w:val="00641A2A"/>
    <w:rsid w:val="00645D6C"/>
    <w:rsid w:val="00650DDF"/>
    <w:rsid w:val="00652368"/>
    <w:rsid w:val="00663679"/>
    <w:rsid w:val="00670812"/>
    <w:rsid w:val="0067167B"/>
    <w:rsid w:val="00673796"/>
    <w:rsid w:val="0067397C"/>
    <w:rsid w:val="006740F9"/>
    <w:rsid w:val="00676A2D"/>
    <w:rsid w:val="00680249"/>
    <w:rsid w:val="00681E34"/>
    <w:rsid w:val="00681F73"/>
    <w:rsid w:val="00684D20"/>
    <w:rsid w:val="00691785"/>
    <w:rsid w:val="00697ECE"/>
    <w:rsid w:val="006A170D"/>
    <w:rsid w:val="006A4CE5"/>
    <w:rsid w:val="006A6582"/>
    <w:rsid w:val="006A71FD"/>
    <w:rsid w:val="006B4665"/>
    <w:rsid w:val="006C08AE"/>
    <w:rsid w:val="006C1A70"/>
    <w:rsid w:val="006D2A08"/>
    <w:rsid w:val="006D435E"/>
    <w:rsid w:val="006D5B2B"/>
    <w:rsid w:val="006D77FB"/>
    <w:rsid w:val="006E09EE"/>
    <w:rsid w:val="006E1C6D"/>
    <w:rsid w:val="006E78C6"/>
    <w:rsid w:val="006F2C64"/>
    <w:rsid w:val="00701EF8"/>
    <w:rsid w:val="00702D9C"/>
    <w:rsid w:val="0070387E"/>
    <w:rsid w:val="00703D4C"/>
    <w:rsid w:val="007045F6"/>
    <w:rsid w:val="00706BFD"/>
    <w:rsid w:val="00707989"/>
    <w:rsid w:val="00712AD4"/>
    <w:rsid w:val="007138EA"/>
    <w:rsid w:val="0071406B"/>
    <w:rsid w:val="00715224"/>
    <w:rsid w:val="00715513"/>
    <w:rsid w:val="0072638E"/>
    <w:rsid w:val="00730986"/>
    <w:rsid w:val="00737B73"/>
    <w:rsid w:val="00740071"/>
    <w:rsid w:val="007409DD"/>
    <w:rsid w:val="00741790"/>
    <w:rsid w:val="007447D9"/>
    <w:rsid w:val="00745D8F"/>
    <w:rsid w:val="00746450"/>
    <w:rsid w:val="007527D7"/>
    <w:rsid w:val="007529A1"/>
    <w:rsid w:val="00754200"/>
    <w:rsid w:val="007546D3"/>
    <w:rsid w:val="00754CBF"/>
    <w:rsid w:val="00760B0A"/>
    <w:rsid w:val="00761A09"/>
    <w:rsid w:val="00765C0C"/>
    <w:rsid w:val="00767615"/>
    <w:rsid w:val="00771815"/>
    <w:rsid w:val="00774937"/>
    <w:rsid w:val="00777458"/>
    <w:rsid w:val="007817D0"/>
    <w:rsid w:val="00784DE8"/>
    <w:rsid w:val="00787084"/>
    <w:rsid w:val="00790325"/>
    <w:rsid w:val="00793320"/>
    <w:rsid w:val="00795FA7"/>
    <w:rsid w:val="007961CB"/>
    <w:rsid w:val="007A3D00"/>
    <w:rsid w:val="007B3A22"/>
    <w:rsid w:val="007B465B"/>
    <w:rsid w:val="007B78C8"/>
    <w:rsid w:val="007C2BC0"/>
    <w:rsid w:val="007C3193"/>
    <w:rsid w:val="007C40F7"/>
    <w:rsid w:val="007C4C4C"/>
    <w:rsid w:val="007C6359"/>
    <w:rsid w:val="007F6513"/>
    <w:rsid w:val="007F75EB"/>
    <w:rsid w:val="008042BC"/>
    <w:rsid w:val="00813143"/>
    <w:rsid w:val="00813DF6"/>
    <w:rsid w:val="008171E8"/>
    <w:rsid w:val="0081740F"/>
    <w:rsid w:val="00830873"/>
    <w:rsid w:val="00832DB7"/>
    <w:rsid w:val="00833060"/>
    <w:rsid w:val="00841C7B"/>
    <w:rsid w:val="0084387D"/>
    <w:rsid w:val="0084618C"/>
    <w:rsid w:val="00853E30"/>
    <w:rsid w:val="00855A1A"/>
    <w:rsid w:val="0085738E"/>
    <w:rsid w:val="00862F2D"/>
    <w:rsid w:val="00865235"/>
    <w:rsid w:val="0087618C"/>
    <w:rsid w:val="008853D5"/>
    <w:rsid w:val="008942C3"/>
    <w:rsid w:val="00896532"/>
    <w:rsid w:val="008A7A91"/>
    <w:rsid w:val="008B7D2B"/>
    <w:rsid w:val="008C0E39"/>
    <w:rsid w:val="008C407D"/>
    <w:rsid w:val="008D20A2"/>
    <w:rsid w:val="008E11F0"/>
    <w:rsid w:val="008E261B"/>
    <w:rsid w:val="008E5595"/>
    <w:rsid w:val="008F5E3A"/>
    <w:rsid w:val="0090324D"/>
    <w:rsid w:val="00903A12"/>
    <w:rsid w:val="00905C3A"/>
    <w:rsid w:val="00906E89"/>
    <w:rsid w:val="00914C04"/>
    <w:rsid w:val="0091515F"/>
    <w:rsid w:val="00920281"/>
    <w:rsid w:val="00932B11"/>
    <w:rsid w:val="00934601"/>
    <w:rsid w:val="00936226"/>
    <w:rsid w:val="009379B2"/>
    <w:rsid w:val="009407F5"/>
    <w:rsid w:val="0094308F"/>
    <w:rsid w:val="0095031B"/>
    <w:rsid w:val="00961EF3"/>
    <w:rsid w:val="009702D2"/>
    <w:rsid w:val="00971C6B"/>
    <w:rsid w:val="00973C50"/>
    <w:rsid w:val="0097547A"/>
    <w:rsid w:val="00983774"/>
    <w:rsid w:val="00987459"/>
    <w:rsid w:val="00995B9E"/>
    <w:rsid w:val="00996811"/>
    <w:rsid w:val="009A4C4E"/>
    <w:rsid w:val="009B0538"/>
    <w:rsid w:val="009B447D"/>
    <w:rsid w:val="009B5B30"/>
    <w:rsid w:val="009C0AA5"/>
    <w:rsid w:val="009C3EAB"/>
    <w:rsid w:val="009D0145"/>
    <w:rsid w:val="009D6B98"/>
    <w:rsid w:val="009D72A3"/>
    <w:rsid w:val="009F6091"/>
    <w:rsid w:val="00A01910"/>
    <w:rsid w:val="00A01A38"/>
    <w:rsid w:val="00A02AB2"/>
    <w:rsid w:val="00A02FB2"/>
    <w:rsid w:val="00A0401C"/>
    <w:rsid w:val="00A104F4"/>
    <w:rsid w:val="00A16912"/>
    <w:rsid w:val="00A205B1"/>
    <w:rsid w:val="00A26A03"/>
    <w:rsid w:val="00A35C8F"/>
    <w:rsid w:val="00A36CE7"/>
    <w:rsid w:val="00A40604"/>
    <w:rsid w:val="00A42EF7"/>
    <w:rsid w:val="00A434AB"/>
    <w:rsid w:val="00A51304"/>
    <w:rsid w:val="00A52310"/>
    <w:rsid w:val="00A63D89"/>
    <w:rsid w:val="00A64DE5"/>
    <w:rsid w:val="00A71CB9"/>
    <w:rsid w:val="00A727E8"/>
    <w:rsid w:val="00A74DF9"/>
    <w:rsid w:val="00A76A40"/>
    <w:rsid w:val="00A83BCB"/>
    <w:rsid w:val="00A87216"/>
    <w:rsid w:val="00A93FF1"/>
    <w:rsid w:val="00A973A4"/>
    <w:rsid w:val="00A97418"/>
    <w:rsid w:val="00A9743B"/>
    <w:rsid w:val="00AA0AB8"/>
    <w:rsid w:val="00AB2E28"/>
    <w:rsid w:val="00AB701E"/>
    <w:rsid w:val="00AC301A"/>
    <w:rsid w:val="00AC7525"/>
    <w:rsid w:val="00AD7981"/>
    <w:rsid w:val="00AD7D40"/>
    <w:rsid w:val="00AE6B13"/>
    <w:rsid w:val="00AF2140"/>
    <w:rsid w:val="00B021EE"/>
    <w:rsid w:val="00B02D8A"/>
    <w:rsid w:val="00B07F68"/>
    <w:rsid w:val="00B11165"/>
    <w:rsid w:val="00B11CAF"/>
    <w:rsid w:val="00B124E9"/>
    <w:rsid w:val="00B13E61"/>
    <w:rsid w:val="00B15348"/>
    <w:rsid w:val="00B16FE6"/>
    <w:rsid w:val="00B20FE8"/>
    <w:rsid w:val="00B27F79"/>
    <w:rsid w:val="00B34D70"/>
    <w:rsid w:val="00B35A17"/>
    <w:rsid w:val="00B36AE6"/>
    <w:rsid w:val="00B3774E"/>
    <w:rsid w:val="00B41926"/>
    <w:rsid w:val="00B439B4"/>
    <w:rsid w:val="00B463CF"/>
    <w:rsid w:val="00B50CDA"/>
    <w:rsid w:val="00B532B5"/>
    <w:rsid w:val="00B533C5"/>
    <w:rsid w:val="00B551CF"/>
    <w:rsid w:val="00B5778F"/>
    <w:rsid w:val="00B62558"/>
    <w:rsid w:val="00B67F3D"/>
    <w:rsid w:val="00B70B3B"/>
    <w:rsid w:val="00B726C8"/>
    <w:rsid w:val="00B749DF"/>
    <w:rsid w:val="00B74F1E"/>
    <w:rsid w:val="00B81E33"/>
    <w:rsid w:val="00B955C9"/>
    <w:rsid w:val="00B95833"/>
    <w:rsid w:val="00BA03D8"/>
    <w:rsid w:val="00BA7C09"/>
    <w:rsid w:val="00BB1C21"/>
    <w:rsid w:val="00BB41D6"/>
    <w:rsid w:val="00BC0E73"/>
    <w:rsid w:val="00BC1484"/>
    <w:rsid w:val="00BC37C3"/>
    <w:rsid w:val="00BC4309"/>
    <w:rsid w:val="00BC537E"/>
    <w:rsid w:val="00BC5492"/>
    <w:rsid w:val="00BC6D65"/>
    <w:rsid w:val="00BE3BD7"/>
    <w:rsid w:val="00BE55F1"/>
    <w:rsid w:val="00BE72C8"/>
    <w:rsid w:val="00C00944"/>
    <w:rsid w:val="00C061D1"/>
    <w:rsid w:val="00C07185"/>
    <w:rsid w:val="00C10A8F"/>
    <w:rsid w:val="00C13150"/>
    <w:rsid w:val="00C150B2"/>
    <w:rsid w:val="00C21CA3"/>
    <w:rsid w:val="00C22EAE"/>
    <w:rsid w:val="00C2414B"/>
    <w:rsid w:val="00C32FD1"/>
    <w:rsid w:val="00C36330"/>
    <w:rsid w:val="00C36FA0"/>
    <w:rsid w:val="00C3745C"/>
    <w:rsid w:val="00C46813"/>
    <w:rsid w:val="00C472FA"/>
    <w:rsid w:val="00C4733F"/>
    <w:rsid w:val="00C509F9"/>
    <w:rsid w:val="00C527A8"/>
    <w:rsid w:val="00C5419C"/>
    <w:rsid w:val="00C57BF6"/>
    <w:rsid w:val="00C61409"/>
    <w:rsid w:val="00C70AB6"/>
    <w:rsid w:val="00C70BFA"/>
    <w:rsid w:val="00C72C2E"/>
    <w:rsid w:val="00C83C9C"/>
    <w:rsid w:val="00C85CB3"/>
    <w:rsid w:val="00C94355"/>
    <w:rsid w:val="00CB5622"/>
    <w:rsid w:val="00CB6804"/>
    <w:rsid w:val="00CB6C51"/>
    <w:rsid w:val="00CC0551"/>
    <w:rsid w:val="00CC3810"/>
    <w:rsid w:val="00CD6B15"/>
    <w:rsid w:val="00CE05F5"/>
    <w:rsid w:val="00CE3489"/>
    <w:rsid w:val="00CF09AB"/>
    <w:rsid w:val="00D04790"/>
    <w:rsid w:val="00D05373"/>
    <w:rsid w:val="00D06510"/>
    <w:rsid w:val="00D07D00"/>
    <w:rsid w:val="00D17F29"/>
    <w:rsid w:val="00D2024B"/>
    <w:rsid w:val="00D25A40"/>
    <w:rsid w:val="00D50451"/>
    <w:rsid w:val="00D52549"/>
    <w:rsid w:val="00D55CBF"/>
    <w:rsid w:val="00D57996"/>
    <w:rsid w:val="00D61ECC"/>
    <w:rsid w:val="00D63CD5"/>
    <w:rsid w:val="00D6607D"/>
    <w:rsid w:val="00D831F9"/>
    <w:rsid w:val="00D84709"/>
    <w:rsid w:val="00D96BF9"/>
    <w:rsid w:val="00D971E1"/>
    <w:rsid w:val="00DA6379"/>
    <w:rsid w:val="00DA70A5"/>
    <w:rsid w:val="00DB22E3"/>
    <w:rsid w:val="00DB260F"/>
    <w:rsid w:val="00DB4E6C"/>
    <w:rsid w:val="00DB58E0"/>
    <w:rsid w:val="00DC0883"/>
    <w:rsid w:val="00DD4BD5"/>
    <w:rsid w:val="00DE0A50"/>
    <w:rsid w:val="00DE431A"/>
    <w:rsid w:val="00DF3BE3"/>
    <w:rsid w:val="00E11DCD"/>
    <w:rsid w:val="00E176F2"/>
    <w:rsid w:val="00E17C7C"/>
    <w:rsid w:val="00E220CD"/>
    <w:rsid w:val="00E3334A"/>
    <w:rsid w:val="00E410D7"/>
    <w:rsid w:val="00E45730"/>
    <w:rsid w:val="00E45B01"/>
    <w:rsid w:val="00E47971"/>
    <w:rsid w:val="00E47F8E"/>
    <w:rsid w:val="00E50311"/>
    <w:rsid w:val="00E668DC"/>
    <w:rsid w:val="00E67767"/>
    <w:rsid w:val="00E7340B"/>
    <w:rsid w:val="00E74EA0"/>
    <w:rsid w:val="00E81660"/>
    <w:rsid w:val="00E81A89"/>
    <w:rsid w:val="00E82330"/>
    <w:rsid w:val="00E82D88"/>
    <w:rsid w:val="00E82EC3"/>
    <w:rsid w:val="00E84334"/>
    <w:rsid w:val="00E84685"/>
    <w:rsid w:val="00E85A85"/>
    <w:rsid w:val="00E90D12"/>
    <w:rsid w:val="00E94319"/>
    <w:rsid w:val="00E964D8"/>
    <w:rsid w:val="00EA4545"/>
    <w:rsid w:val="00EB0047"/>
    <w:rsid w:val="00EB29CA"/>
    <w:rsid w:val="00EB449E"/>
    <w:rsid w:val="00EC5F58"/>
    <w:rsid w:val="00ED2040"/>
    <w:rsid w:val="00ED364F"/>
    <w:rsid w:val="00EE29FB"/>
    <w:rsid w:val="00EE4BEE"/>
    <w:rsid w:val="00F00F1C"/>
    <w:rsid w:val="00F06973"/>
    <w:rsid w:val="00F07748"/>
    <w:rsid w:val="00F15A3D"/>
    <w:rsid w:val="00F15BED"/>
    <w:rsid w:val="00F177AD"/>
    <w:rsid w:val="00F2131B"/>
    <w:rsid w:val="00F2392F"/>
    <w:rsid w:val="00F3399C"/>
    <w:rsid w:val="00F378A1"/>
    <w:rsid w:val="00F43563"/>
    <w:rsid w:val="00F444D7"/>
    <w:rsid w:val="00F47AF8"/>
    <w:rsid w:val="00F54AC7"/>
    <w:rsid w:val="00F650DB"/>
    <w:rsid w:val="00F6608D"/>
    <w:rsid w:val="00F70D4E"/>
    <w:rsid w:val="00F801E7"/>
    <w:rsid w:val="00F80423"/>
    <w:rsid w:val="00F86D77"/>
    <w:rsid w:val="00F8769D"/>
    <w:rsid w:val="00F919BD"/>
    <w:rsid w:val="00F93D64"/>
    <w:rsid w:val="00F954A5"/>
    <w:rsid w:val="00FA1312"/>
    <w:rsid w:val="00FA6171"/>
    <w:rsid w:val="00FA73F5"/>
    <w:rsid w:val="00FB3B3B"/>
    <w:rsid w:val="00FB3FC3"/>
    <w:rsid w:val="00FB45A9"/>
    <w:rsid w:val="00FC0773"/>
    <w:rsid w:val="00FD30AF"/>
    <w:rsid w:val="00FD632B"/>
    <w:rsid w:val="00FF2252"/>
    <w:rsid w:val="00FF2B0E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23CCC"/>
  <w15:docId w15:val="{FB7CE29E-517D-9941-A3D4-06FDC991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40"/>
    <w:rPr>
      <w:rFonts w:cs="Angsana New"/>
    </w:rPr>
  </w:style>
  <w:style w:type="paragraph" w:styleId="1">
    <w:name w:val="heading 1"/>
    <w:basedOn w:val="a"/>
    <w:link w:val="10"/>
    <w:uiPriority w:val="99"/>
    <w:qFormat/>
    <w:rsid w:val="00AF2140"/>
    <w:pPr>
      <w:spacing w:before="100" w:beforeAutospacing="1" w:after="100" w:afterAutospacing="1"/>
      <w:outlineLvl w:val="0"/>
    </w:pPr>
    <w:rPr>
      <w:rFonts w:ascii="Tahoma" w:eastAsia="Times New Roman" w:hAnsi="Tahom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F2140"/>
    <w:pPr>
      <w:keepNext/>
      <w:ind w:firstLine="720"/>
      <w:jc w:val="both"/>
      <w:outlineLvl w:val="1"/>
    </w:pPr>
    <w:rPr>
      <w:rFonts w:ascii="Angsana New" w:eastAsia="MS Mincho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2140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F2140"/>
    <w:pPr>
      <w:keepNext/>
      <w:spacing w:before="240" w:after="60"/>
      <w:outlineLvl w:val="3"/>
    </w:pPr>
    <w:rPr>
      <w:rFonts w:eastAsia="Times New Roman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uiPriority w:val="99"/>
    <w:qFormat/>
    <w:rsid w:val="00AF2140"/>
    <w:pPr>
      <w:spacing w:before="240" w:after="60"/>
      <w:outlineLvl w:val="5"/>
    </w:pPr>
    <w:rPr>
      <w:rFonts w:eastAsia="Times New Roman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AF2140"/>
    <w:rPr>
      <w:rFonts w:ascii="Tahoma" w:hAnsi="Tahoma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9"/>
    <w:locked/>
    <w:rsid w:val="00AF2140"/>
    <w:rPr>
      <w:rFonts w:ascii="Angsana New" w:eastAsia="MS Mincho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locked/>
    <w:rsid w:val="00AF2140"/>
    <w:rPr>
      <w:rFonts w:ascii="Arial" w:hAnsi="Arial" w:cs="Cordia New"/>
      <w:b/>
      <w:bCs/>
      <w:sz w:val="30"/>
      <w:szCs w:val="30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sid w:val="00AF2140"/>
    <w:rPr>
      <w:rFonts w:ascii="Calibri" w:hAnsi="Calibri" w:cs="Cordia New"/>
      <w:b/>
      <w:bCs/>
      <w:sz w:val="35"/>
      <w:szCs w:val="35"/>
    </w:rPr>
  </w:style>
  <w:style w:type="character" w:customStyle="1" w:styleId="60">
    <w:name w:val="หัวเรื่อง 6 อักขระ"/>
    <w:basedOn w:val="a0"/>
    <w:link w:val="6"/>
    <w:uiPriority w:val="99"/>
    <w:semiHidden/>
    <w:locked/>
    <w:rsid w:val="00AF2140"/>
    <w:rPr>
      <w:rFonts w:ascii="Calibri" w:hAnsi="Calibri" w:cs="Cordia New"/>
      <w:b/>
      <w:bCs/>
    </w:rPr>
  </w:style>
  <w:style w:type="paragraph" w:styleId="a3">
    <w:name w:val="Balloon Text"/>
    <w:basedOn w:val="a"/>
    <w:link w:val="a4"/>
    <w:uiPriority w:val="99"/>
    <w:semiHidden/>
    <w:rsid w:val="00AF2140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uiPriority w:val="99"/>
    <w:locked/>
    <w:rsid w:val="00AF2140"/>
    <w:rPr>
      <w:rFonts w:ascii="Tahoma" w:eastAsia="Times New Roman" w:hAnsi="Tahoma" w:cs="Angsana New"/>
      <w:sz w:val="18"/>
      <w:szCs w:val="18"/>
    </w:rPr>
  </w:style>
  <w:style w:type="paragraph" w:styleId="a5">
    <w:name w:val="footer"/>
    <w:basedOn w:val="a"/>
    <w:link w:val="a6"/>
    <w:uiPriority w:val="99"/>
    <w:rsid w:val="00AF2140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locked/>
    <w:rsid w:val="00AF2140"/>
    <w:rPr>
      <w:rFonts w:ascii="Calibri" w:eastAsia="Times New Roman" w:hAnsi="Calibri" w:cs="Angsana New"/>
    </w:rPr>
  </w:style>
  <w:style w:type="character" w:styleId="a7">
    <w:name w:val="page number"/>
    <w:basedOn w:val="a0"/>
    <w:uiPriority w:val="99"/>
    <w:rsid w:val="00AF2140"/>
    <w:rPr>
      <w:rFonts w:cs="Times New Roman"/>
    </w:rPr>
  </w:style>
  <w:style w:type="paragraph" w:customStyle="1" w:styleId="ColorfulList-Accent11">
    <w:name w:val="Colorful List - Accent 11"/>
    <w:basedOn w:val="a"/>
    <w:uiPriority w:val="99"/>
    <w:rsid w:val="00AF2140"/>
    <w:pPr>
      <w:spacing w:after="200" w:line="276" w:lineRule="auto"/>
      <w:ind w:left="720"/>
    </w:pPr>
    <w:rPr>
      <w:sz w:val="20"/>
      <w:szCs w:val="32"/>
    </w:rPr>
  </w:style>
  <w:style w:type="paragraph" w:customStyle="1" w:styleId="MediumGrid21">
    <w:name w:val="Medium Grid 21"/>
    <w:uiPriority w:val="99"/>
    <w:rsid w:val="00AF2140"/>
    <w:rPr>
      <w:rFonts w:cs="Angsana New"/>
    </w:rPr>
  </w:style>
  <w:style w:type="paragraph" w:styleId="a8">
    <w:name w:val="header"/>
    <w:basedOn w:val="a"/>
    <w:link w:val="a9"/>
    <w:uiPriority w:val="99"/>
    <w:rsid w:val="00AF2140"/>
    <w:pPr>
      <w:tabs>
        <w:tab w:val="center" w:pos="4680"/>
        <w:tab w:val="right" w:pos="9360"/>
      </w:tabs>
      <w:spacing w:after="200" w:line="276" w:lineRule="auto"/>
    </w:pPr>
    <w:rPr>
      <w:rFonts w:ascii="Cordia New" w:hAnsi="Cordia New" w:cs="Cordia New"/>
      <w:sz w:val="32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locked/>
    <w:rsid w:val="00AF2140"/>
    <w:rPr>
      <w:rFonts w:ascii="Cordia New" w:eastAsia="Times New Roman" w:hAnsi="Cordia New" w:cs="Cordia New"/>
      <w:sz w:val="40"/>
      <w:szCs w:val="40"/>
    </w:rPr>
  </w:style>
  <w:style w:type="character" w:customStyle="1" w:styleId="apple-converted-space">
    <w:name w:val="apple-converted-space"/>
    <w:basedOn w:val="a0"/>
    <w:uiPriority w:val="99"/>
    <w:rsid w:val="00AF2140"/>
    <w:rPr>
      <w:rFonts w:cs="Times New Roman"/>
    </w:rPr>
  </w:style>
  <w:style w:type="paragraph" w:customStyle="1" w:styleId="NoSpacing1">
    <w:name w:val="No Spacing1"/>
    <w:qFormat/>
    <w:rsid w:val="00AF2140"/>
    <w:rPr>
      <w:rFonts w:cs="Angsana New"/>
    </w:rPr>
  </w:style>
  <w:style w:type="paragraph" w:customStyle="1" w:styleId="-11">
    <w:name w:val="รายการสีสัน - เน้น 11"/>
    <w:basedOn w:val="a"/>
    <w:uiPriority w:val="99"/>
    <w:rsid w:val="00AF2140"/>
    <w:pPr>
      <w:spacing w:after="200" w:line="276" w:lineRule="auto"/>
      <w:ind w:left="720"/>
    </w:pPr>
    <w:rPr>
      <w:rFonts w:cs="Cordia New"/>
    </w:rPr>
  </w:style>
  <w:style w:type="character" w:customStyle="1" w:styleId="apple-style-span">
    <w:name w:val="apple-style-span"/>
    <w:uiPriority w:val="99"/>
    <w:rsid w:val="00AF2140"/>
  </w:style>
  <w:style w:type="character" w:styleId="aa">
    <w:name w:val="line number"/>
    <w:basedOn w:val="a0"/>
    <w:uiPriority w:val="99"/>
    <w:rsid w:val="00AF2140"/>
    <w:rPr>
      <w:rFonts w:cs="Times New Roman"/>
    </w:rPr>
  </w:style>
  <w:style w:type="character" w:styleId="ab">
    <w:name w:val="Emphasis"/>
    <w:basedOn w:val="a0"/>
    <w:uiPriority w:val="99"/>
    <w:qFormat/>
    <w:rsid w:val="00AF2140"/>
    <w:rPr>
      <w:rFonts w:cs="Times New Roman"/>
      <w:i/>
    </w:rPr>
  </w:style>
  <w:style w:type="paragraph" w:customStyle="1" w:styleId="ac">
    <w:name w:val="รายการย่อหน้า"/>
    <w:basedOn w:val="a"/>
    <w:uiPriority w:val="99"/>
    <w:rsid w:val="00AF2140"/>
    <w:pPr>
      <w:spacing w:after="200" w:line="276" w:lineRule="auto"/>
      <w:ind w:left="720"/>
    </w:pPr>
  </w:style>
  <w:style w:type="paragraph" w:styleId="HTML">
    <w:name w:val="HTML Preformatted"/>
    <w:basedOn w:val="a"/>
    <w:link w:val="HTML0"/>
    <w:uiPriority w:val="99"/>
    <w:rsid w:val="00AF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locked/>
    <w:rsid w:val="00AF2140"/>
    <w:rPr>
      <w:rFonts w:ascii="Tahoma" w:hAnsi="Tahoma" w:cs="Tahoma"/>
      <w:sz w:val="20"/>
      <w:szCs w:val="20"/>
    </w:rPr>
  </w:style>
  <w:style w:type="character" w:styleId="ad">
    <w:name w:val="Hyperlink"/>
    <w:basedOn w:val="a0"/>
    <w:uiPriority w:val="99"/>
    <w:rsid w:val="00AF2140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uiPriority w:val="99"/>
    <w:rsid w:val="00AF2140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AF2140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F2140"/>
    <w:pPr>
      <w:spacing w:after="160" w:line="259" w:lineRule="auto"/>
      <w:ind w:left="720"/>
    </w:pPr>
    <w:rPr>
      <w:rFonts w:cs="Cordia New"/>
    </w:rPr>
  </w:style>
  <w:style w:type="paragraph" w:styleId="af">
    <w:name w:val="Body Text Indent"/>
    <w:basedOn w:val="a"/>
    <w:link w:val="af0"/>
    <w:uiPriority w:val="99"/>
    <w:rsid w:val="00AF2140"/>
    <w:pPr>
      <w:spacing w:after="120"/>
      <w:ind w:left="283"/>
    </w:pPr>
    <w:rPr>
      <w:rFonts w:ascii="Angsana New" w:eastAsia="Times New Roman" w:hAnsi="Angsana New"/>
      <w:sz w:val="28"/>
      <w:szCs w:val="32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locked/>
    <w:rsid w:val="00AF2140"/>
    <w:rPr>
      <w:rFonts w:ascii="Angsana New" w:hAnsi="Angsana New" w:cs="Angsana New"/>
      <w:sz w:val="32"/>
      <w:szCs w:val="32"/>
    </w:rPr>
  </w:style>
  <w:style w:type="table" w:styleId="af1">
    <w:name w:val="Table Grid"/>
    <w:basedOn w:val="a1"/>
    <w:uiPriority w:val="99"/>
    <w:rsid w:val="00AF2140"/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Angsana New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shd w:val="clear" w:color="auto" w:fill="E2EFD9"/>
      </w:tcPr>
    </w:tblStylePr>
    <w:tblStylePr w:type="band1Horz">
      <w:rPr>
        <w:rFonts w:cs="Angsana New"/>
      </w:rPr>
      <w:tblPr/>
      <w:tcPr>
        <w:shd w:val="clear" w:color="auto" w:fill="E2EFD9"/>
      </w:tcPr>
    </w:tblStylePr>
  </w:style>
  <w:style w:type="paragraph" w:styleId="af2">
    <w:name w:val="Normal (Web)"/>
    <w:basedOn w:val="a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sysfactfilelabel">
    <w:name w:val="sys_factfilelabel"/>
    <w:uiPriority w:val="99"/>
    <w:rsid w:val="00AF2140"/>
  </w:style>
  <w:style w:type="paragraph" w:styleId="af3">
    <w:name w:val="No Spacing"/>
    <w:uiPriority w:val="99"/>
    <w:qFormat/>
    <w:rsid w:val="00AF2140"/>
    <w:pPr>
      <w:widowControl w:val="0"/>
      <w:suppressAutoHyphens/>
      <w:spacing w:after="200" w:line="276" w:lineRule="auto"/>
    </w:pPr>
    <w:rPr>
      <w:rFonts w:cs="Tahoma"/>
      <w:kern w:val="2"/>
      <w:lang w:eastAsia="th-TH"/>
    </w:rPr>
  </w:style>
  <w:style w:type="character" w:styleId="af4">
    <w:name w:val="Strong"/>
    <w:basedOn w:val="a0"/>
    <w:uiPriority w:val="99"/>
    <w:qFormat/>
    <w:rsid w:val="00AF2140"/>
    <w:rPr>
      <w:rFonts w:cs="Times New Roman"/>
      <w:b/>
    </w:rPr>
  </w:style>
  <w:style w:type="character" w:customStyle="1" w:styleId="thbodytext">
    <w:name w:val="th_bodytext"/>
    <w:rsid w:val="00AF2140"/>
  </w:style>
  <w:style w:type="character" w:customStyle="1" w:styleId="style4">
    <w:name w:val="style4"/>
    <w:uiPriority w:val="99"/>
    <w:rsid w:val="00AF2140"/>
  </w:style>
  <w:style w:type="character" w:customStyle="1" w:styleId="style31">
    <w:name w:val="style31"/>
    <w:uiPriority w:val="99"/>
    <w:rsid w:val="00AF2140"/>
    <w:rPr>
      <w:b/>
      <w:color w:val="auto"/>
    </w:rPr>
  </w:style>
  <w:style w:type="character" w:customStyle="1" w:styleId="style571">
    <w:name w:val="style571"/>
    <w:uiPriority w:val="99"/>
    <w:rsid w:val="00AF2140"/>
    <w:rPr>
      <w:b/>
      <w:color w:val="FF0000"/>
    </w:rPr>
  </w:style>
  <w:style w:type="paragraph" w:customStyle="1" w:styleId="11">
    <w:name w:val="ไม่มีการเว้นระยะห่าง1"/>
    <w:uiPriority w:val="99"/>
    <w:rsid w:val="00AF2140"/>
  </w:style>
  <w:style w:type="character" w:customStyle="1" w:styleId="st">
    <w:name w:val="st"/>
    <w:uiPriority w:val="99"/>
    <w:rsid w:val="00AF2140"/>
  </w:style>
  <w:style w:type="paragraph" w:styleId="af5">
    <w:name w:val="annotation text"/>
    <w:basedOn w:val="a"/>
    <w:link w:val="af6"/>
    <w:uiPriority w:val="99"/>
    <w:semiHidden/>
    <w:rsid w:val="00AF2140"/>
    <w:rPr>
      <w:rFonts w:ascii="Times New Roman" w:eastAsia="MS Mincho" w:hAnsi="Times New Roman"/>
      <w:sz w:val="20"/>
      <w:szCs w:val="25"/>
      <w:lang w:eastAsia="ja-JP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locked/>
    <w:rsid w:val="00AF2140"/>
    <w:rPr>
      <w:rFonts w:ascii="Times New Roman" w:eastAsia="MS Mincho" w:hAnsi="Times New Roman" w:cs="Angsana New"/>
      <w:sz w:val="25"/>
      <w:szCs w:val="25"/>
      <w:lang w:eastAsia="ja-JP"/>
    </w:rPr>
  </w:style>
  <w:style w:type="character" w:customStyle="1" w:styleId="af7">
    <w:name w:val="ชื่อเรื่องของข้อคิดเห็น อักขระ"/>
    <w:link w:val="af8"/>
    <w:uiPriority w:val="99"/>
    <w:semiHidden/>
    <w:locked/>
    <w:rsid w:val="00AF2140"/>
    <w:rPr>
      <w:rFonts w:ascii="Times New Roman" w:eastAsia="MS Mincho" w:hAnsi="Times New Roman"/>
      <w:b/>
      <w:sz w:val="25"/>
      <w:lang w:eastAsia="ja-JP"/>
    </w:rPr>
  </w:style>
  <w:style w:type="paragraph" w:styleId="af8">
    <w:name w:val="annotation subject"/>
    <w:basedOn w:val="af5"/>
    <w:next w:val="af5"/>
    <w:link w:val="af7"/>
    <w:uiPriority w:val="99"/>
    <w:semiHidden/>
    <w:rsid w:val="00AF2140"/>
    <w:rPr>
      <w:b/>
      <w:bCs/>
    </w:rPr>
  </w:style>
  <w:style w:type="character" w:customStyle="1" w:styleId="CommentSubjectChar1">
    <w:name w:val="Comment Subject Char1"/>
    <w:basedOn w:val="af6"/>
    <w:uiPriority w:val="99"/>
    <w:semiHidden/>
    <w:rsid w:val="00AF2140"/>
    <w:rPr>
      <w:rFonts w:ascii="Times New Roman" w:eastAsia="MS Mincho" w:hAnsi="Times New Roman" w:cs="Angsana New"/>
      <w:b/>
      <w:bCs/>
      <w:sz w:val="25"/>
      <w:szCs w:val="25"/>
      <w:lang w:eastAsia="ja-JP"/>
    </w:rPr>
  </w:style>
  <w:style w:type="paragraph" w:customStyle="1" w:styleId="Normal1">
    <w:name w:val="Normal1"/>
    <w:uiPriority w:val="99"/>
    <w:rsid w:val="00AF2140"/>
    <w:rPr>
      <w:rFonts w:ascii="Cordia New" w:hAnsi="Cordia New"/>
      <w:color w:val="000000"/>
      <w:sz w:val="28"/>
    </w:rPr>
  </w:style>
  <w:style w:type="character" w:customStyle="1" w:styleId="st1">
    <w:name w:val="st1"/>
    <w:uiPriority w:val="99"/>
    <w:rsid w:val="00AF2140"/>
  </w:style>
  <w:style w:type="table" w:customStyle="1" w:styleId="TableGrid1">
    <w:name w:val="Table Grid1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AF2140"/>
    <w:rPr>
      <w:rFonts w:ascii="TH SarabunPSK" w:hAnsi="TH SarabunPSK"/>
      <w:color w:val="000000"/>
      <w:sz w:val="32"/>
    </w:rPr>
  </w:style>
  <w:style w:type="table" w:customStyle="1" w:styleId="TableGrid4">
    <w:name w:val="Table Grid4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ngsana New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</w:style>
  <w:style w:type="table" w:customStyle="1" w:styleId="TableGrid5">
    <w:name w:val="Table Grid5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1">
    <w:name w:val="Grid Table 4 - Accent 61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named6">
    <w:name w:val="unnamed6"/>
    <w:uiPriority w:val="99"/>
    <w:rsid w:val="00AF2140"/>
  </w:style>
  <w:style w:type="character" w:customStyle="1" w:styleId="style20">
    <w:name w:val="style20"/>
    <w:uiPriority w:val="99"/>
    <w:rsid w:val="00AF2140"/>
  </w:style>
  <w:style w:type="character" w:styleId="af9">
    <w:name w:val="footnote reference"/>
    <w:basedOn w:val="a0"/>
    <w:uiPriority w:val="99"/>
    <w:semiHidden/>
    <w:rsid w:val="00AF2140"/>
    <w:rPr>
      <w:rFonts w:cs="Times New Roman"/>
      <w:vertAlign w:val="superscript"/>
    </w:rPr>
  </w:style>
  <w:style w:type="paragraph" w:customStyle="1" w:styleId="text01">
    <w:name w:val="text01"/>
    <w:basedOn w:val="a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ext04">
    <w:name w:val="text04"/>
    <w:basedOn w:val="a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hilight">
    <w:name w:val="hilight"/>
    <w:uiPriority w:val="99"/>
    <w:rsid w:val="00AF2140"/>
    <w:rPr>
      <w:color w:val="FF0000"/>
    </w:rPr>
  </w:style>
  <w:style w:type="character" w:customStyle="1" w:styleId="text01bold">
    <w:name w:val="text01bold"/>
    <w:uiPriority w:val="99"/>
    <w:rsid w:val="00AF2140"/>
  </w:style>
  <w:style w:type="character" w:customStyle="1" w:styleId="style26">
    <w:name w:val="style26"/>
    <w:uiPriority w:val="99"/>
    <w:rsid w:val="00AF2140"/>
  </w:style>
  <w:style w:type="character" w:customStyle="1" w:styleId="style22">
    <w:name w:val="style22"/>
    <w:uiPriority w:val="99"/>
    <w:rsid w:val="00AF2140"/>
  </w:style>
  <w:style w:type="character" w:customStyle="1" w:styleId="style24">
    <w:name w:val="style24"/>
    <w:uiPriority w:val="99"/>
    <w:rsid w:val="00AF2140"/>
  </w:style>
  <w:style w:type="character" w:customStyle="1" w:styleId="style8">
    <w:name w:val="style8"/>
    <w:uiPriority w:val="99"/>
    <w:rsid w:val="00AF2140"/>
  </w:style>
  <w:style w:type="paragraph" w:customStyle="1" w:styleId="ListParagraph1">
    <w:name w:val="List Paragraph1"/>
    <w:basedOn w:val="a"/>
    <w:uiPriority w:val="99"/>
    <w:rsid w:val="00AF2140"/>
    <w:pPr>
      <w:spacing w:after="200" w:line="276" w:lineRule="auto"/>
      <w:ind w:left="720"/>
    </w:pPr>
    <w:rPr>
      <w:sz w:val="20"/>
      <w:szCs w:val="32"/>
    </w:rPr>
  </w:style>
  <w:style w:type="paragraph" w:styleId="afa">
    <w:name w:val="Subtitle"/>
    <w:basedOn w:val="a"/>
    <w:link w:val="afb"/>
    <w:uiPriority w:val="99"/>
    <w:qFormat/>
    <w:rsid w:val="00AF2140"/>
    <w:pPr>
      <w:tabs>
        <w:tab w:val="left" w:pos="567"/>
      </w:tabs>
      <w:ind w:right="-52"/>
    </w:pPr>
    <w:rPr>
      <w:rFonts w:ascii="Cordia New" w:eastAsia="Times New Roman" w:hAnsi="Times New Roman"/>
      <w:sz w:val="32"/>
      <w:szCs w:val="32"/>
    </w:rPr>
  </w:style>
  <w:style w:type="character" w:customStyle="1" w:styleId="SubtitleChar">
    <w:name w:val="Subtitle Char"/>
    <w:basedOn w:val="a0"/>
    <w:uiPriority w:val="99"/>
    <w:rsid w:val="00AF2140"/>
    <w:rPr>
      <w:rFonts w:ascii="Cambria" w:hAnsi="Cambria" w:cs="Angsana New"/>
      <w:i/>
      <w:iCs/>
      <w:color w:val="auto"/>
      <w:spacing w:val="15"/>
      <w:sz w:val="30"/>
      <w:szCs w:val="30"/>
    </w:rPr>
  </w:style>
  <w:style w:type="character" w:customStyle="1" w:styleId="afb">
    <w:name w:val="ชื่อเรื่องรอง อักขระ"/>
    <w:link w:val="afa"/>
    <w:uiPriority w:val="99"/>
    <w:locked/>
    <w:rsid w:val="00AF2140"/>
    <w:rPr>
      <w:rFonts w:ascii="Cordia New" w:eastAsia="Times New Roman" w:hAnsi="Times New Roman"/>
      <w:sz w:val="32"/>
    </w:rPr>
  </w:style>
  <w:style w:type="paragraph" w:customStyle="1" w:styleId="NoSpacing2">
    <w:name w:val="No Spacing2"/>
    <w:uiPriority w:val="99"/>
    <w:rsid w:val="00AF2140"/>
    <w:rPr>
      <w:rFonts w:cs="Angsana New"/>
    </w:rPr>
  </w:style>
  <w:style w:type="paragraph" w:customStyle="1" w:styleId="-110">
    <w:name w:val="รายการสีสัน - เน้น 11"/>
    <w:basedOn w:val="a"/>
    <w:uiPriority w:val="99"/>
    <w:rsid w:val="00AF2140"/>
    <w:pPr>
      <w:spacing w:after="200" w:line="276" w:lineRule="auto"/>
      <w:ind w:left="720"/>
    </w:pPr>
    <w:rPr>
      <w:rFonts w:cs="Cordia New"/>
    </w:rPr>
  </w:style>
  <w:style w:type="character" w:customStyle="1" w:styleId="CharChar6">
    <w:name w:val="Char Char6"/>
    <w:uiPriority w:val="99"/>
    <w:rsid w:val="00AF2140"/>
    <w:rPr>
      <w:rFonts w:ascii="Tahoma" w:hAnsi="Tahoma"/>
      <w:b/>
      <w:sz w:val="36"/>
    </w:rPr>
  </w:style>
  <w:style w:type="character" w:customStyle="1" w:styleId="text-content">
    <w:name w:val="text-content"/>
    <w:uiPriority w:val="99"/>
    <w:rsid w:val="00AF2140"/>
  </w:style>
  <w:style w:type="character" w:styleId="afc">
    <w:name w:val="annotation reference"/>
    <w:basedOn w:val="a0"/>
    <w:uiPriority w:val="99"/>
    <w:semiHidden/>
    <w:rsid w:val="00AF2140"/>
    <w:rPr>
      <w:rFonts w:cs="Times New Roman"/>
      <w:sz w:val="18"/>
    </w:rPr>
  </w:style>
  <w:style w:type="character" w:customStyle="1" w:styleId="longtext">
    <w:name w:val="long_text"/>
    <w:uiPriority w:val="99"/>
    <w:rsid w:val="00AF2140"/>
  </w:style>
  <w:style w:type="character" w:customStyle="1" w:styleId="hps">
    <w:name w:val="hps"/>
    <w:uiPriority w:val="99"/>
    <w:rsid w:val="00AF2140"/>
  </w:style>
  <w:style w:type="table" w:customStyle="1" w:styleId="TableGrid8">
    <w:name w:val="Table Grid8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laceholder Text"/>
    <w:basedOn w:val="a0"/>
    <w:uiPriority w:val="99"/>
    <w:semiHidden/>
    <w:rsid w:val="00C22EAE"/>
    <w:rPr>
      <w:rFonts w:cs="Times New Roman"/>
      <w:color w:val="808080"/>
    </w:rPr>
  </w:style>
  <w:style w:type="table" w:customStyle="1" w:styleId="TableGridLight1">
    <w:name w:val="Table Grid Light1"/>
    <w:basedOn w:val="a1"/>
    <w:uiPriority w:val="40"/>
    <w:rsid w:val="00FB3B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2">
    <w:name w:val="Table Grid12"/>
    <w:basedOn w:val="a1"/>
    <w:next w:val="af1"/>
    <w:uiPriority w:val="39"/>
    <w:rsid w:val="00A42E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A7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7454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567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C649-46C6-4F2D-884F-CCBD090B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Pinchaya Toprayoon</cp:lastModifiedBy>
  <cp:revision>4</cp:revision>
  <cp:lastPrinted>2017-11-29T08:05:00Z</cp:lastPrinted>
  <dcterms:created xsi:type="dcterms:W3CDTF">2025-03-08T11:02:00Z</dcterms:created>
  <dcterms:modified xsi:type="dcterms:W3CDTF">2025-03-10T03:57:00Z</dcterms:modified>
</cp:coreProperties>
</file>