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F4" w:rsidRPr="00FD3493" w:rsidRDefault="00A104F4" w:rsidP="00AA0AB8">
      <w:pPr>
        <w:ind w:firstLine="426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D3493"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F163AFB" wp14:editId="32E1753E">
            <wp:extent cx="752475" cy="110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B2B" w:rsidRPr="00FD3493" w:rsidRDefault="00B11CAF" w:rsidP="00AF214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แบบประเมินเพื่อรับรองสถาบันผลิตบัณฑิตทางเภสัชศาสตร์</w:t>
      </w:r>
    </w:p>
    <w:p w:rsidR="00B11CAF" w:rsidRPr="00FD3493" w:rsidRDefault="00B11CAF" w:rsidP="00AF214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สภาเภสัชกรรม</w:t>
      </w:r>
    </w:p>
    <w:p w:rsidR="00B11CAF" w:rsidRPr="00FD3493" w:rsidRDefault="00B11CAF" w:rsidP="00B11CAF">
      <w:pPr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๑. สถาบัน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(คณะ/มหาวิทยาลัย)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B11CAF" w:rsidRPr="00FD3493" w:rsidRDefault="00B11CAF" w:rsidP="00B463CF">
      <w:pPr>
        <w:spacing w:before="120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๒. หลักสูตรที่เปิดสอน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(ชื่อหลักสูตร ปริญญา และคำย่อ ไทย/อังกฤษ)</w:t>
      </w:r>
    </w:p>
    <w:p w:rsidR="00B11CAF" w:rsidRPr="00FD3493" w:rsidRDefault="00B11CAF" w:rsidP="00AA0AB8">
      <w:pPr>
        <w:tabs>
          <w:tab w:val="left" w:pos="270"/>
        </w:tabs>
        <w:ind w:right="-330"/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๒.๑ ชื่อหลักสูตร (ไทย)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B11CAF" w:rsidRPr="00FD3493" w:rsidRDefault="00B11CAF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ชื่อหลักสูตร (อังกฤษ)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B11CAF" w:rsidRPr="00FD3493" w:rsidRDefault="00B11CAF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ชื่อปริญญา/คำย่อ (ไทย) </w:t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774937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ชื่อปริญญา/คำย่อ (อังกฤษ)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๒.๒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ชื่อหลักสูตร (ไทย)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774937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ชื่อหลักสูตร (อังกฤษ)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774937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ชื่อปริญญา/คำย่อ (ไทย)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774937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ชื่อปริญญา/คำย่อ (อังกฤษ)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A104F4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463CF">
      <w:pPr>
        <w:tabs>
          <w:tab w:val="left" w:pos="270"/>
        </w:tabs>
        <w:spacing w:before="120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๓.</w:t>
      </w:r>
      <w:r w:rsidRPr="00FD349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ab/>
        <w:t>ผู้แทนของสถาบันที่ให้ข้อมูล</w:t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๑.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(ตำแหน่ง)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๒.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(ตำแหน่ง)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๓.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(ตำแหน่ง)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๔.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(ตำแหน่ง)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774937" w:rsidRPr="00FD3493" w:rsidRDefault="00774937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๕.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(ตำแหน่ง)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463CF">
      <w:pPr>
        <w:tabs>
          <w:tab w:val="left" w:pos="270"/>
        </w:tabs>
        <w:spacing w:before="120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๔. คณะอนุกรรมการประเมินสถาบันและหลักสูตรเภสัชศาสตร์ ผู้ตรวจเยี่ยม</w:t>
      </w:r>
    </w:p>
    <w:p w:rsidR="00896532" w:rsidRPr="00FD3493" w:rsidRDefault="001E58F6" w:rsidP="001E58F6">
      <w:pPr>
        <w:tabs>
          <w:tab w:val="left" w:pos="36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   </w:t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๑. </w:t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="00896532"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๒.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๓.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๔.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๕.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๖.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๗.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A104F4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๕.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วันที่ตรวจเยี่ยม</w:t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ตั้งแต่วันที่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เดือน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พ.ศ.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896532" w:rsidRPr="00FD3493" w:rsidRDefault="00896532" w:rsidP="00B11CAF">
      <w:pPr>
        <w:tabs>
          <w:tab w:val="left" w:pos="270"/>
        </w:tabs>
        <w:rPr>
          <w:rFonts w:ascii="TH SarabunIT๙" w:hAnsi="TH SarabunIT๙" w:cs="TH SarabunIT๙"/>
          <w:color w:val="000000" w:themeColor="text1"/>
          <w:sz w:val="30"/>
          <w:szCs w:val="30"/>
          <w:u w:val="dotted"/>
        </w:rPr>
      </w:pP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ถึงวันที่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เดือน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พ.ศ. </w:t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  <w:r w:rsidRPr="00FD3493">
        <w:rPr>
          <w:rFonts w:ascii="TH SarabunIT๙" w:hAnsi="TH SarabunIT๙" w:cs="TH SarabunIT๙"/>
          <w:color w:val="000000" w:themeColor="text1"/>
          <w:sz w:val="30"/>
          <w:szCs w:val="30"/>
          <w:u w:val="dotted"/>
          <w:cs/>
        </w:rPr>
        <w:tab/>
      </w:r>
    </w:p>
    <w:p w:rsidR="00AA0AB8" w:rsidRDefault="00AA0AB8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115F54" w:rsidRDefault="00115F54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115F54" w:rsidRDefault="00115F54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115F54" w:rsidRDefault="00115F54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115F54" w:rsidRDefault="00115F54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EC1889" w:rsidRPr="00EC1889" w:rsidRDefault="00EC1889" w:rsidP="008853D5">
      <w:pPr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</w:p>
    <w:p w:rsidR="001E58F6" w:rsidRPr="00FD3493" w:rsidRDefault="001E58F6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0A0837" w:rsidRPr="00FD3493" w:rsidRDefault="000A0837" w:rsidP="008853D5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FD349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ปัจจัยและข้อกำหนดสำหรับการประเมิน</w:t>
      </w:r>
    </w:p>
    <w:tbl>
      <w:tblPr>
        <w:tblStyle w:val="TableGrid12"/>
        <w:tblW w:w="5102" w:type="pct"/>
        <w:tblLayout w:type="fixed"/>
        <w:tblLook w:val="04A0" w:firstRow="1" w:lastRow="0" w:firstColumn="1" w:lastColumn="0" w:noHBand="0" w:noVBand="1"/>
      </w:tblPr>
      <w:tblGrid>
        <w:gridCol w:w="805"/>
        <w:gridCol w:w="3318"/>
        <w:gridCol w:w="692"/>
        <w:gridCol w:w="829"/>
        <w:gridCol w:w="1526"/>
        <w:gridCol w:w="2488"/>
      </w:tblGrid>
      <w:tr w:rsidR="00AA0AB8" w:rsidRPr="00FD3493" w:rsidTr="00FA6F74">
        <w:trPr>
          <w:trHeight w:val="737"/>
          <w:tblHeader/>
        </w:trPr>
        <w:tc>
          <w:tcPr>
            <w:tcW w:w="417" w:type="pct"/>
            <w:shd w:val="clear" w:color="auto" w:fill="F2F2F2"/>
            <w:vAlign w:val="center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ปัจจัย</w:t>
            </w:r>
          </w:p>
        </w:tc>
        <w:tc>
          <w:tcPr>
            <w:tcW w:w="1718" w:type="pct"/>
            <w:shd w:val="clear" w:color="auto" w:fill="F2F2F2"/>
            <w:vAlign w:val="center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ข้อกำหนด</w:t>
            </w:r>
          </w:p>
        </w:tc>
        <w:tc>
          <w:tcPr>
            <w:tcW w:w="358" w:type="pct"/>
            <w:shd w:val="clear" w:color="auto" w:fill="F2F2F2"/>
            <w:vAlign w:val="center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</w:t>
            </w:r>
          </w:p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(ใช่)</w:t>
            </w:r>
          </w:p>
        </w:tc>
        <w:tc>
          <w:tcPr>
            <w:tcW w:w="429" w:type="pct"/>
            <w:shd w:val="clear" w:color="auto" w:fill="F2F2F2"/>
            <w:vAlign w:val="center"/>
          </w:tcPr>
          <w:p w:rsidR="001A641F" w:rsidRPr="00FD3493" w:rsidRDefault="001A641F" w:rsidP="00A42EF7">
            <w:pPr>
              <w:ind w:left="-108" w:right="-1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</w:t>
            </w:r>
          </w:p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(ไม่ใช่)</w:t>
            </w:r>
          </w:p>
        </w:tc>
        <w:tc>
          <w:tcPr>
            <w:tcW w:w="790" w:type="pct"/>
            <w:shd w:val="clear" w:color="auto" w:fill="F2F2F2"/>
            <w:vAlign w:val="center"/>
          </w:tcPr>
          <w:p w:rsidR="001A641F" w:rsidRPr="00FD3493" w:rsidRDefault="001A641F" w:rsidP="00A42EF7">
            <w:pPr>
              <w:ind w:left="-3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 / หลักฐาน /</w:t>
            </w:r>
          </w:p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เหตุผลสนับสนุน</w:t>
            </w:r>
          </w:p>
        </w:tc>
        <w:tc>
          <w:tcPr>
            <w:tcW w:w="1288" w:type="pct"/>
            <w:shd w:val="clear" w:color="auto" w:fill="F2F2F2"/>
            <w:vAlign w:val="center"/>
          </w:tcPr>
          <w:p w:rsidR="001A641F" w:rsidRPr="00FD3493" w:rsidRDefault="001A641F" w:rsidP="00FA6F74">
            <w:pPr>
              <w:ind w:left="-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D3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เหตุผลเบื้องหลังของข้อกำหนด</w:t>
            </w:r>
          </w:p>
        </w:tc>
      </w:tr>
      <w:tr w:rsidR="001A641F" w:rsidRPr="00FD3493" w:rsidTr="00115F54">
        <w:tc>
          <w:tcPr>
            <w:tcW w:w="3712" w:type="pct"/>
            <w:gridSpan w:val="5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๑ คุณสมบัติของมหาวิทยาลัย/คณะ (หน่วยงาน)</w:t>
            </w:r>
          </w:p>
        </w:tc>
        <w:tc>
          <w:tcPr>
            <w:tcW w:w="128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szCs w:val="28"/>
                <w:cs/>
              </w:rPr>
              <w:t>๑.๑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ind w:right="167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คุณสมบัติระดับมหาวิทยาลัย</w:t>
            </w:r>
          </w:p>
          <w:p w:rsidR="001A641F" w:rsidRPr="00FD3493" w:rsidRDefault="001A641F" w:rsidP="00115F54">
            <w:pPr>
              <w:jc w:val="thaiDistribute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๑.๑.๑) </w:t>
            </w:r>
            <w:r w:rsidRPr="00115F54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เป็นมหาวิทยาลัย/สถาบัน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การศึกษาที่จัดตั้งขึ้นตามกฎหมายที่เกี่ยวข้อง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กำหนดให้องค์กรหรือสถาบัน</w:t>
            </w:r>
            <w:r w:rsidR="006740F9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115F54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การศึกษาที่จัดตั้</w:t>
            </w:r>
            <w:r w:rsidR="003F09B8" w:rsidRPr="00115F54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งคณะเภสัชศาสตร์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ต้องมีการจัดตั้ง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โดย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มีกฎหมายรองรับอย่างถูกต้อง และ</w:t>
            </w:r>
            <w:r w:rsidRPr="00115F54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ต้องอยู่ในระดับ</w:t>
            </w:r>
            <w:r w:rsidRPr="00115F54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</w:rPr>
              <w:t>“มหาวิทยาลัย</w:t>
            </w:r>
            <w:r w:rsidRPr="00115F54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”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F09B8" w:rsidRPr="00FD349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ไม่ใช่ระดับ</w:t>
            </w:r>
            <w:r w:rsidRPr="00FD3493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ที่ต่ำกว่า เช่น วิทยาลัย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E43D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๑.๑.๒</w:t>
            </w:r>
            <w:r w:rsidRPr="00115F54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)  มีปรัชญา/ปณิธาน วิสัยทัศน์ พันธกิจ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และวัตถุประสงค์ของมหาวิทยาลัยเขียนไว้เป็นลายลักษณ์อักษร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B1FB4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เพื่อให้สถาบันการศึกษาได้แสดง</w:t>
            </w:r>
            <w:r w:rsidR="006B1FB4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br/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>อัตลักษณ์ของมหาวิทยาลัย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ปรัชญา วิสัยทัศน์ พันธกิจ 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ซึ่งเป็นหลักสำคัญในการก่</w:t>
            </w:r>
            <w:r w:rsidR="003C64C6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อตั้งและดำรงอยู่ของมหาวิทยาลัย 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โดยต้องมี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ความสอดคล้อง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กัน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ของ ปรัชญา ปณิธาน พันธกิจ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</w:t>
            </w:r>
            <w:r w:rsidR="003C64C6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</w:tr>
      <w:tr w:rsidR="00AA0AB8" w:rsidRPr="00FD3493" w:rsidTr="00115F54">
        <w:tc>
          <w:tcPr>
            <w:tcW w:w="417" w:type="pc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FD3493">
              <w:rPr>
                <w:rFonts w:ascii="TH SarabunIT๙" w:hAnsi="TH SarabunIT๙" w:cs="TH SarabunIT๙"/>
                <w:szCs w:val="28"/>
                <w:cs/>
              </w:rPr>
              <w:t>๑.๒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ind w:right="167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คุณสมบัติระดับคณะ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๑.๒.๑) หน่วยงานที่ทำหน้าที่ผลิตบัณฑิตทางเภสัชศาสตร์ตามหลักสูตรที่ขอให้สภาเภสัชกรรมรับรองเป็นหน่วยงาน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ระดับคณะ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หรือเทียบเท่า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B1FB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กำหนดให้หน่วยงานผลิตบัณฑิต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เป็นระดับคณะหรือเทียบเท่า</w:t>
            </w:r>
            <w:r w:rsidRPr="006B1FB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เพื่อให้ผู้บริหารของคณะมีอำนาจ</w:t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ในการตัดสินใจและบริหารคล่องตัวขึ้น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๑.๒.๒) มีระบบธรรมาภิบาลขององค์กร</w:t>
            </w:r>
            <w:r w:rsidR="006B1FB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ในการบริหารมหาวิทยาลัยและคณะ เพื่อป้องกัน/หลีกเลี่ยงผลประโยชน์ทับซ้อน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เนื่องจากระบบธรร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มาภิบาล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เป็นสิ่</w:t>
            </w:r>
            <w:r w:rsidR="003F09B8" w:rsidRPr="00FD349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งสำคัญในการะบวนการ</w:t>
            </w:r>
            <w:r w:rsidRPr="00FD349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บริหาร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0"/>
                <w:tab w:val="left" w:pos="34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๑.๒.๓) </w:t>
            </w:r>
            <w:r w:rsidRPr="006B1FB4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ผู้บริหารระดับคณบดี ต้องมีคุณสมบัติ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ดังต่อไปนี้</w:t>
            </w:r>
            <w:r w:rsidR="006B1FB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ครบทุกประเด็น</w:t>
            </w:r>
          </w:p>
          <w:p w:rsidR="001A641F" w:rsidRPr="00FD3493" w:rsidRDefault="001A641F" w:rsidP="00A42EF7">
            <w:pPr>
              <w:tabs>
                <w:tab w:val="left" w:pos="175"/>
                <w:tab w:val="left" w:pos="3491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ได้รับใบอนุญาตเป็นผู้ประกอบวิชาชีพ</w:t>
            </w:r>
            <w:r w:rsidR="006B1FB4"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>เภสัชกรรมจากสภาเภสัชกรรมที่ยัง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สามารถใช้ประกอบวิชาชีพเภสัชกรรม</w:t>
            </w:r>
            <w:r w:rsid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ได้อยู่ </w:t>
            </w:r>
          </w:p>
          <w:p w:rsidR="001A641F" w:rsidRPr="006B1FB4" w:rsidRDefault="001A641F" w:rsidP="00A42EF7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ไม่เคยมีประวัติถูกดำเนินการลงโทษทางด้านจรรยาบรรณ เช่น ถูกพักใช้ </w:t>
            </w:r>
            <w:r w:rsidR="006B1FB4"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เพิกถอน หรืออยู่ระหว่างการถูกพักใช้ใบอนุญาตฯ  </w:t>
            </w:r>
          </w:p>
          <w:p w:rsidR="001A641F" w:rsidRPr="006B1FB4" w:rsidRDefault="001A641F" w:rsidP="00A42EF7">
            <w:pPr>
              <w:tabs>
                <w:tab w:val="left" w:pos="175"/>
                <w:tab w:val="left" w:pos="3131"/>
              </w:tabs>
              <w:ind w:left="175" w:right="-13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เป็นหรือเคยเป็นอาจารย์ประจำในสถาบันการศึกษา </w:t>
            </w:r>
          </w:p>
          <w:p w:rsidR="001A641F" w:rsidRPr="00FD3493" w:rsidRDefault="001A641F" w:rsidP="00A42EF7">
            <w:pPr>
              <w:tabs>
                <w:tab w:val="left" w:pos="175"/>
                <w:tab w:val="left" w:pos="3221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มีประสบการณ์ด้านการบริหารในสถาบัน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 หรือมีประสบการณ์</w:t>
            </w:r>
            <w:r w:rsid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ในการบริหารการศึกษาองค์กรทางวิชาการ</w:t>
            </w:r>
            <w:r w:rsidRPr="006B1FB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ระดับสูงอื่นๆ ได้แก่ ผู้อำนวยการ ประธาน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รองประธาน และเลขาธิการ </w:t>
            </w:r>
            <w:r w:rsid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B1FB4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ที่คณะกรรมการ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เชื่อมั่นว่าจะทำหน้าที่บริหารได้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เหตุผลในการกำหนดเกณฑ์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ในข้อนี้มีดังนี้</w:t>
            </w:r>
          </w:p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คณบดีต้องเป็นผู้ได้รับใบ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อนุญาตเป็นผู้ประกอบวิชาชีพเภสัชกรรมจากสภาเภสัชกรรมที่ยังคงใช้ได้อยู</w:t>
            </w:r>
            <w:r w:rsidR="00A76A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ณ วันที่ดำรง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ตำแหน่งเพื่อให้เข้าใจบริบท</w:t>
            </w:r>
            <w:r w:rsid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B1FB4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การปฏิบัติวิชาชีพและการศึกษา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ทางเภสัชศาสตร์ที่ชัดเจน</w:t>
            </w:r>
          </w:p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คณบดีต้องเป็นตัวอย่างที่ดีของคณาจารย์และนักศึกษา</w:t>
            </w:r>
            <w:r w:rsidR="006B1F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ในด้านจรรยาบรรณวิชาชีพ</w:t>
            </w:r>
          </w:p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คณบดีซึ่งเป็นผู้บริหารสูงสุดของคณะเภสัชศาสตร์ต้องเคยเป็นอาจารย์ประจำในสถาบัน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115F54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อุดมศึกษาเพื่อให้มีประสบการณ์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ด้านการเรียนการสอนเพียงพอ </w:t>
            </w:r>
            <w:r w:rsidRPr="00FD3493">
              <w:rPr>
                <w:rFonts w:ascii="TH SarabunIT๙" w:hAnsi="TH SarabunIT๙" w:cs="TH SarabunIT๙"/>
                <w:strike/>
                <w:sz w:val="28"/>
                <w:szCs w:val="28"/>
                <w:cs/>
              </w:rPr>
              <w:t xml:space="preserve"> </w:t>
            </w:r>
          </w:p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- </w:t>
            </w:r>
            <w:r w:rsidRPr="00115F54">
              <w:rPr>
                <w:rFonts w:ascii="TH SarabunIT๙" w:hAnsi="TH SarabunIT๙" w:cs="TH SarabunIT๙"/>
                <w:sz w:val="28"/>
                <w:szCs w:val="28"/>
                <w:cs/>
              </w:rPr>
              <w:t>คณบดีต้องมีประสบการณ์</w:t>
            </w:r>
            <w:r w:rsidR="00115F54" w:rsidRPr="00115F54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ด้านการบริหารใ</w:t>
            </w:r>
            <w:r w:rsidR="00115F54" w:rsidRPr="00115F5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115F54">
              <w:rPr>
                <w:rFonts w:ascii="TH SarabunIT๙" w:hAnsi="TH SarabunIT๙" w:cs="TH SarabunIT๙"/>
                <w:sz w:val="28"/>
                <w:szCs w:val="28"/>
                <w:cs/>
              </w:rPr>
              <w:t>สถาบัน</w:t>
            </w:r>
            <w:r w:rsidR="00115F54">
              <w:rPr>
                <w:rFonts w:ascii="TH SarabunIT๙" w:hAnsi="TH SarabunIT๙" w:cs="TH SarabunIT๙"/>
                <w:spacing w:val="-18"/>
                <w:sz w:val="28"/>
                <w:szCs w:val="28"/>
                <w:cs/>
              </w:rPr>
              <w:br/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การศึกษาเภสัชศาสตร์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หรือมีประสบการณ์ในการบริหารองค์กรทางวิชาการระดับสูงอื่นๆ</w:t>
            </w:r>
            <w:r w:rsidR="00A76A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ที่ทำให้เชื่อมั่นว่าจะทำหน้าที่บริหารคณะเภสัชศาสตร์ได้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๑.๒.๔)  </w:t>
            </w:r>
            <w:r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ผู้บริหารระดับรองคณบดี</w:t>
            </w:r>
            <w:r w:rsidR="00115F54" w:rsidRPr="002D3E8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อย่างน้อย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๑ คน ต้องมีคุณสมบัติดังต่อไปนี้</w:t>
            </w:r>
            <w:r w:rsidR="002D3E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ครบทุกประเด็น</w:t>
            </w:r>
          </w:p>
          <w:p w:rsidR="001A641F" w:rsidRPr="00FD3493" w:rsidRDefault="001A641F" w:rsidP="00A42EF7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ได้รับใบอนุญาตเป็นผู้ประกอบวิชาชีพ</w:t>
            </w:r>
            <w:r w:rsidR="00F41CB1" w:rsidRPr="002D3E84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เภสัชกรรมจากสภาเภสัชกรรมที่ยัง</w:t>
            </w:r>
            <w:r w:rsid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สามารถใช้ประกอบวิชาชีพเภสัชกรรม</w:t>
            </w:r>
            <w:r w:rsidR="002D3E8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ได้อยู่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1A641F" w:rsidRPr="00FD3493" w:rsidRDefault="001A641F" w:rsidP="00A42EF7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ไม่เคยมีประวัติถูกดำเนินการลงโทษทางด้านจรรยาบรรณ เช่น ถูกพักใช้ 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เพิกถอน หรืออยู่ระหว่างการถูกพักใช้ใบอนุญาตฯ  </w:t>
            </w:r>
          </w:p>
          <w:p w:rsidR="001A641F" w:rsidRPr="00FD3493" w:rsidRDefault="001A641F" w:rsidP="00A42EF7">
            <w:pPr>
              <w:tabs>
                <w:tab w:val="left" w:pos="175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เป็นหรือเคยเป็นอาจารย์ประจำ</w:t>
            </w:r>
            <w:r w:rsidR="002D3E8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D3E8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ในสถาบันการศึกษา</w:t>
            </w:r>
          </w:p>
          <w:p w:rsidR="001A641F" w:rsidRPr="00FD3493" w:rsidRDefault="001A641F" w:rsidP="00126B66">
            <w:pPr>
              <w:tabs>
                <w:tab w:val="left" w:pos="251"/>
              </w:tabs>
              <w:ind w:left="161" w:right="-13" w:hanging="16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 มี</w:t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ประสบการณ์ด้านการบริหารในสถาบันการศึกษา หรือมีประสบการณ์</w:t>
            </w:r>
            <w:r w:rsidR="00F41CB1" w:rsidRPr="002D3E84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ในการบริหารการศึกษาองค์กรทางวิชาการระดับสูงอื่นๆ ได้แก่ ผู้อำนวยการ ประธาน รองประธาน และเลขาธิการ </w:t>
            </w:r>
            <w:r w:rsidR="00115F54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ที่คณะกรรมการเชื่อมั่นว่าจะทำหน้าที่บริหารได้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รองคณบดี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อย่างน้อย ๑ คน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ต้องเป็นผู้ได้รับใบอนุญาต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115F54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เป็นผู้ประกอบวิชาชีพเภสัชกรรม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จากสภาเภสัชกรรมที่ยังคงใช้</w:t>
            </w:r>
            <w:r w:rsidR="002D3E8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ได้อยู</w:t>
            </w:r>
            <w:r w:rsidR="00A76A40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่</w:t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ณ วันที่ดำรงตำแหน่งเพื่อให้เข้าใจบริบทการปฏิบัติวิชาชีพและการศึกษาทางเภสัชศาสตร์ที่ชัดเจน</w:t>
            </w:r>
          </w:p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รองคณบดีต้องเป็นตัวอย่าง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ที่ดีของคณาจารย์และนักศึกษาในด้านจรรยาบรรณวิชาชีพ</w:t>
            </w:r>
          </w:p>
          <w:p w:rsidR="00087195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รองคณบดีต้องเคยเป็นอาจารย์</w:t>
            </w:r>
            <w:r w:rsidR="002D3E84" w:rsidRPr="002D3E84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ประจำในสถาบันอุดมศึกษา</w:t>
            </w:r>
            <w:r w:rsidRPr="002D3E84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เพื่อ</w:t>
            </w:r>
            <w:r w:rsidR="002D3E84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ให้มีประสบการณ์ด้านการเรียนการสอนเพียงพอ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  <w:p w:rsidR="001A641F" w:rsidRPr="00FD3493" w:rsidRDefault="001A641F" w:rsidP="00F41CB1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รองคณบดีต้องมีประสบการณ์ด้านการบริหารในสถาบัน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ศึกษาเภสัชศาสตร์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มีประสบการณ์ในการบริหารองค์กรทางวิชาการระดับสูง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อื่น</w:t>
            </w:r>
            <w:r w:rsidR="00A76A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="00A76A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ที่ทำให้เชื่อมั่นว่าจะทำหน้าที่บริหารคณะเภสัชศาสตร์ได้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๑.๓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28"/>
                <w:szCs w:val="28"/>
                <w:cs/>
              </w:rPr>
              <w:t xml:space="preserve">ความสอดคล้องของ ปรัชญา ปณิธาน </w:t>
            </w:r>
            <w:r w:rsidR="00115F54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28"/>
                <w:szCs w:val="28"/>
                <w:cs/>
              </w:rPr>
              <w:t>พันธกิจ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วัตถุประสงค์ในการผลิตบัณฑิต</w:t>
            </w:r>
          </w:p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๑.๓.๑) คณะมีปณิธาน และพันธกิจระบุไว้ชัดเจนว่ามุ่งผลิตเภสัชกรที่มีความรู้ความสามารถ และคุณสมบัติตามที่</w:t>
            </w:r>
            <w:r w:rsidR="00115F54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สภาเภสัชกรรมกำหนดและสอดคล้องกับความต้องการของประเทศ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2D3E84">
            <w:pPr>
              <w:jc w:val="thaiDistribute"/>
              <w:rPr>
                <w:rFonts w:ascii="TH SarabunIT๙" w:hAnsi="TH SarabunIT๙" w:cs="TH SarabunIT๙"/>
                <w:strike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เพื่อให้คณะเภสัชศาสตร์ได้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แสดงอัตลักษณ</w:t>
            </w:r>
            <w:r w:rsidR="003F09B8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์ของคณะ</w:t>
            </w:r>
            <w:r w:rsidR="002D3E84" w:rsidRPr="002D3E8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ฯ</w:t>
            </w:r>
            <w:r w:rsidR="002D3E8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br/>
            </w:r>
            <w:r w:rsidR="003F09B8"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และ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มหาวิทยาลัย ปณิธาน และ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พันธกิจ ซึ่งเป็นหลัก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สำคัญ</w:t>
            </w:r>
            <w:r w:rsidR="00F41CB1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3F09B8"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ในการก่อตั้งและดำรงอยู่ของ</w:t>
            </w:r>
            <w:r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คณะ</w:t>
            </w:r>
            <w:r w:rsidR="002D3E84" w:rsidRPr="002D3E84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ฯ</w:t>
            </w:r>
            <w:r w:rsidR="00F41CB1"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 </w:t>
            </w:r>
            <w:r w:rsidR="00061879"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โดย</w:t>
            </w:r>
            <w:r w:rsidR="003E075C"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มี</w:t>
            </w:r>
            <w:r w:rsidRPr="002D3E8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ความสอดคล้อง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กันของ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ปรัชญา </w:t>
            </w:r>
            <w:r w:rsidRPr="00115F54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ปณิธาน พันธกิจ </w:t>
            </w:r>
            <w:r w:rsidR="003F09B8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๑.๓.๒)  คณะมีหลักสูตรที่มีปรัชญาและวัตถุประสงค์ชัดเจน </w:t>
            </w:r>
            <w:r w:rsidRPr="00FD3493">
              <w:rPr>
                <w:rFonts w:ascii="TH SarabunIT๙" w:hAnsi="TH SarabunIT๙" w:cs="TH SarabunIT๙"/>
                <w:color w:val="000000"/>
                <w:spacing w:val="-5"/>
                <w:sz w:val="28"/>
                <w:szCs w:val="28"/>
                <w:cs/>
              </w:rPr>
              <w:t>และสัมพันธ์สอดคล้องกับแผนพัฒนาการศึกษาระดับ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อุดมศึกษาของชาติ แผนพัฒนาสุขภาพแห่งชาติ แผนพัฒนาระบบยาและวิชาชีพเภสัชกรรม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ภารกิจหลักของสถาบันอุดมศึกษา รวมทั้งแผนพัฒนาสถาบัน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087195" w:rsidP="00F41CB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D3E84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เพื่อให้คณะเภสัชศาสตร์</w:t>
            </w:r>
            <w:r w:rsidR="002D3E84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 </w:t>
            </w:r>
            <w:r w:rsidR="001A641F" w:rsidRPr="002D3E84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ได้จัด</w:t>
            </w:r>
            <w:r w:rsidR="002D3E84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br/>
            </w:r>
            <w:r w:rsidR="003F09B8" w:rsidRPr="002D3E84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ทำ</w:t>
            </w:r>
            <w:r w:rsidR="003F09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หลักสูตร</w:t>
            </w:r>
            <w:r w:rsidR="001A641F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ที่มีปรัชญาและวัตถุประสงค์ที่สอดคล้อง</w:t>
            </w:r>
            <w:r w:rsidR="00115F5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1A641F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กับปณิธาน</w:t>
            </w:r>
            <w:r w:rsidR="00061879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1A641F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พันธกิจ</w:t>
            </w:r>
            <w:r w:rsidR="003F09B8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061879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="00115F54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วัตถุ</w:t>
            </w:r>
            <w:r w:rsidR="00061879" w:rsidRPr="002D3E84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ประสงค์</w:t>
            </w:r>
            <w:r w:rsidR="001A641F" w:rsidRPr="00115F54">
              <w:rPr>
                <w:rFonts w:ascii="TH SarabunIT๙" w:hAnsi="TH SarabunIT๙" w:cs="TH SarabunIT๙"/>
                <w:sz w:val="28"/>
                <w:szCs w:val="28"/>
                <w:cs/>
              </w:rPr>
              <w:t>ของคณะเภสัชศาสตร์</w:t>
            </w:r>
            <w:r w:rsidR="001A641F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="00061879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1A641F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๑.๔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๑.๔. โครงสร้างและระบบบริหาร </w:t>
            </w:r>
          </w:p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๑.๔.๑)  มหาวิทยาลัยมีโครงสร้าง และระบบบริหารงานที่ชัดเจนเพื่อสนับสนุนการจัด การศึกษาให้บรรลุตามปณิธาน ได้แก่ การบริหารงานทั่วไป การบริหารการศึกษา การวิจัย การให้บริการวิชาการแก่สังคม และการทำนุบำรุงศิลปวัฒนธรรม เป็นต้น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  <w:p w:rsidR="003E075C" w:rsidRPr="00FD3493" w:rsidRDefault="003E075C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3E075C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โครงสร้างและระบบการบริหารที่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ชัดเจน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ของมหาวิทยาลัยย่อมส่งผลการบริหารงานของคณะเภสัชศาสตร์  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E075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0"/>
              </w:tabs>
              <w:ind w:left="12" w:hanging="4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๑.๔.๒)  ระบบบริหารงาน จัดทำเป็นระเบียบของมหาวิทยาลัย และประกาศ</w:t>
            </w:r>
            <w:r w:rsidR="002850A9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ให้ผู้เกี่ยวข้องทราบทั่วกันตามหลักการบริหารจัดการที่ดี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3E075C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strike/>
                <w:sz w:val="28"/>
                <w:szCs w:val="28"/>
                <w:highlight w:val="yellow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โครงสร้างและระบบการบริหารที่ดีของมหาวิทยาลัยย่อมส่งผล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ต่อ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การบริหารงานของคณะ</w:t>
            </w:r>
            <w:r w:rsidR="00B16FE6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เภสัชศาสตร์</w:t>
            </w:r>
          </w:p>
        </w:tc>
      </w:tr>
      <w:tr w:rsidR="00AA0AB8" w:rsidRPr="00FD3493" w:rsidTr="00115F54">
        <w:tc>
          <w:tcPr>
            <w:tcW w:w="417" w:type="pc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๑.๕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การขอเปิดคณะเภสัชศาสตร์ใหม่ </w:t>
            </w:r>
          </w:p>
          <w:p w:rsidR="001A641F" w:rsidRPr="00FD3493" w:rsidRDefault="001A641F" w:rsidP="00A42EF7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850A9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ในระยะ ๑๐ ปีแรก มหาวิทยาลัยที่ดำเนินการ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ิดคณะใหม่ต้องมีการทำความตกลงเป็นลายลักษณ์อักษรว่าด้วยความร่วมมือทางวิชาการด้านเภสัชศาสตร์กับมหาวิทยาลัย</w:t>
            </w:r>
            <w:r w:rsidRPr="002850A9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ของรัฐที่มีประสบการณ์ และมีความเข้มแข็ง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ในการดำเนินการเปิดหลักสูตรเภสัชศาสตร์มาแล้วไม่น้อยกว่า ๑๕ ปี เพื่อทำหน้าที่เป็นสถาบันพี่เลี้ยงจำนวนไม่น้อยกว่า ๑ แห่ง  สถาบันพี่เลี้ยงจะ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ทำหน้าที่พี่เลี้ยง</w:t>
            </w:r>
            <w:r w:rsidR="002850A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แก่คณะ</w:t>
            </w:r>
            <w:r w:rsidR="002850A9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ใหม่ได้ไม่เกิน ๑ คณะ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41CB1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สถาบันเปิดใหม่ยังมีจำนวนอาจารย์น้อยและอาจารย์ส่วนใหญ่ไม่มีหรือมีประสบการณ์</w:t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น้อย ประกอบกับห้องเรียน เครื่องมือและอุปกรณ์การเรียนการสอน โดยเฉพาะห้อง</w:t>
            </w:r>
            <w:r w:rsidR="00230A2E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ปฏิบัติการ</w:t>
            </w:r>
            <w:r w:rsidR="00F41CB1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ที่อาจยังไม่พร้อม </w:t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สถาบันพี่เลี้ยงจึงมีความสำคัญในการช่วยเหลือให้สถาบัน</w:t>
            </w:r>
            <w:r w:rsidR="00230A2E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ที่เปิดใหม่สามารถเปิดสอน</w:t>
            </w:r>
            <w:r w:rsidR="00230A2E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ได้อย่างประสิทธิภาพ และจากประสบการณ์กา</w:t>
            </w:r>
            <w:r w:rsidR="00087195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รประเมินสถาบันเปิดใหม่ที่ผ่านมา</w:t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พบว่า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ส่วนใหญ่ในการเปิดสอนช่วงแรก สถาบันใหม่ต้องใช้อาจารย์พิเศษจากสถาบัน</w:t>
            </w:r>
            <w:r w:rsidR="00230A2E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พี่เลี้ยง รวมทั้งบางแห่งต้องยืมอุปกรณ์การเรียนการสอน</w:t>
            </w:r>
            <w:r w:rsidR="00230A2E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และต้องขอใช้ห้องปฏิบัติการ</w:t>
            </w:r>
            <w:r w:rsidR="00230A2E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ของสถาบันพี่เลี้ยง เนื่องจากการสั่งซื้อ อุปกรณ์ เครื่องมือและการสร้างห้องปฏิบัติการ</w:t>
            </w:r>
            <w:r w:rsidR="003E075C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อาจ</w:t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ไม่</w:t>
            </w:r>
            <w:r w:rsidR="00C061D1"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สำเร็จ</w:t>
            </w:r>
            <w:r w:rsidRPr="002850A9">
              <w:rPr>
                <w:rFonts w:ascii="TH SarabunIT๙" w:hAnsi="TH SarabunIT๙" w:cs="TH SarabunIT๙"/>
                <w:sz w:val="28"/>
                <w:szCs w:val="28"/>
                <w:cs/>
              </w:rPr>
              <w:t>ตามแผนที่วางไว้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AA0AB8" w:rsidRPr="00FD3493" w:rsidTr="00115F54">
        <w:tc>
          <w:tcPr>
            <w:tcW w:w="417" w:type="pc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๑.๖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การยื่นความจำนงเพื่อขอรับการประเมิน</w:t>
            </w:r>
            <w:r w:rsidRPr="002850A9"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28"/>
                <w:szCs w:val="28"/>
                <w:cs/>
              </w:rPr>
              <w:t>รับรองสถาบันและความเห็นชอบหลักสูตร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</w:p>
          <w:p w:rsidR="001A641F" w:rsidRPr="00FD3493" w:rsidRDefault="001A641F" w:rsidP="00230A2E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มหาวิทยาลัยยื่นความจำนงเพื่อขอรับ</w:t>
            </w:r>
            <w:r w:rsidR="008A734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การประเมินรับรองสถาบันและเห็นชอบ</w:t>
            </w:r>
            <w:r w:rsidRPr="008A7345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หลักสูตรจะต้องเสนอหลักสูตรให้สภา</w:t>
            </w:r>
            <w:r w:rsidR="008A7345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br/>
            </w:r>
            <w:r w:rsidRPr="008A7345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เภสัชกรรมให้ความเห็นชอบ โดย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หลักสูตร</w:t>
            </w:r>
            <w:r w:rsidR="008A734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ต้องได้รับความเห็นชอบ</w:t>
            </w:r>
            <w:r w:rsidR="00771815"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โดยให้ยื่น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ก่อนวัน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lastRenderedPageBreak/>
              <w:t>เปิดภาคการศึกษาที่รับนักศึกษาเข้าเรียนเป็นระยะเวลาอย่างน้อย ๑๘๐ วัน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โดยให้สถาบันการศึกษาแจ้งวันเปิดภาคการ</w:t>
            </w:r>
            <w:r w:rsidR="008A734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ศึกษามาพร้อมกับการเสนอหลักสูตร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ทั้งนี้หลักสูตรต้องผ่านการกลั่นกรองจากมหาวิทยาลัยมาแล้วระดับหนึ่ง แต่ไม่จำเป็นต้องผ่านสภามหาวิทยาลัย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0F1EB8" w:rsidRPr="00FD3493" w:rsidRDefault="00761A09" w:rsidP="00FD349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ตามหลักการการขอความเห็น</w:t>
            </w:r>
            <w:r w:rsidR="00C061D1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ชอบ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จากองค์ใด ๆ ก็ตาม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หลัก</w:t>
            </w:r>
            <w:r w:rsidR="000F1E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สูตรต้องได้รับความเห็นชอบจากองค์กรนั้นก่อนจึงจะใช้หลักสูตรได้</w:t>
            </w:r>
            <w:r w:rsidR="001A641F"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4B3B71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และเพื่อให้มีความชัดเจและ</w:t>
            </w:r>
            <w:r w:rsidR="000F1E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ปฏิบัติได้ตาม</w:t>
            </w:r>
            <w:r w:rsidR="000F1EB8" w:rsidRPr="004B3B71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ข้อกำหนด โดยที่ยังคงกำหนด</w:t>
            </w:r>
            <w:r w:rsidR="004B3B71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br/>
            </w:r>
            <w:r w:rsidR="000F1E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ให้เสนอหลักสูตรก่อน</w:t>
            </w:r>
            <w:r w:rsidR="000F1EB8" w:rsidRPr="00230A2E">
              <w:rPr>
                <w:rFonts w:ascii="TH SarabunIT๙" w:hAnsi="TH SarabunIT๙" w:cs="TH SarabunIT๙"/>
                <w:spacing w:val="-12"/>
                <w:sz w:val="28"/>
                <w:szCs w:val="28"/>
                <w:u w:val="single"/>
                <w:cs/>
              </w:rPr>
              <w:t>วันเปิด</w:t>
            </w:r>
            <w:r w:rsidR="000F1EB8" w:rsidRPr="004B3B71">
              <w:rPr>
                <w:rFonts w:ascii="TH SarabunIT๙" w:hAnsi="TH SarabunIT๙" w:cs="TH SarabunIT๙"/>
                <w:spacing w:val="-8"/>
                <w:sz w:val="28"/>
                <w:szCs w:val="28"/>
                <w:u w:val="single"/>
                <w:cs/>
              </w:rPr>
              <w:t>ภาคการศึกษา</w:t>
            </w:r>
            <w:r w:rsidR="004B3B71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180 </w:t>
            </w:r>
            <w:r w:rsidR="000F1EB8" w:rsidRPr="004B3B71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วัน</w:t>
            </w:r>
            <w:r w:rsidR="004B3B71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</w:t>
            </w:r>
            <w:r w:rsidR="000F1EB8" w:rsidRPr="004B3B71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นั้น</w:t>
            </w:r>
            <w:r w:rsidR="000F1E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เนื่องจากการให้ความเห็นชอบหลักสูตรต้องใช้เวลาในการพิจารณา และหากหลักสูตรใดต้องแก้ไขจะได้มีเวลาแก้ไข</w:t>
            </w:r>
            <w:r w:rsidR="004B3B7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0F1E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ทันก่อนเปิดภาคการศึกษา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๑.๗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ความพร้อมของสถาบันที่ยื่นขอรับรอง</w:t>
            </w:r>
          </w:p>
          <w:p w:rsidR="001A641F" w:rsidRPr="00FD3493" w:rsidRDefault="001A641F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๑.๗.๑)  มีความพร้อมด้านทรัพยากรที่</w:t>
            </w:r>
            <w:r w:rsidRPr="004B3B71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จำเป็นเพื่อใช้ในการจัดการศึกษา โดยเฉพา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ะอาจาร</w:t>
            </w:r>
            <w:r w:rsidR="00FD3493"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ย์ </w:t>
            </w:r>
            <w:r w:rsidR="00FD3493"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สถานที่ อาคารเรียน ห้องเรียน</w:t>
            </w:r>
            <w:r w:rsidR="00FD3493"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ห้องปฏิบัติการ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สื่อการศึกษา และอุปกรณ์การเรียนการสอน รวมทั้งเงินงบประมาณครบถ้วนตามเกณฑ์ที่กำหนด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FD349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ความพร้อมด้านทรัพยากร</w:t>
            </w:r>
            <w:r w:rsidR="00FD3493" w:rsidRP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เป็นสิ่งจำเป็นสำหรับการจัดการศึกษา</w:t>
            </w:r>
          </w:p>
        </w:tc>
      </w:tr>
      <w:tr w:rsidR="00AA0AB8" w:rsidRPr="00FD3493" w:rsidTr="00115F54">
        <w:tc>
          <w:tcPr>
            <w:tcW w:w="417" w:type="pct"/>
            <w:vMerge/>
            <w:tcBorders>
              <w:bottom w:val="nil"/>
            </w:tcBorders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๑.๗.๒)  มีแผนดำเนินงานระยะ ๕ ปี ที่มีความชัดเจน และเป็นไปได้ โดยต้องมีแผนปฏิบัติการแสดงให้เห็นว่ามีความพร้อมดังกล่าวก่อนเริ่มการศึกษาของแต่ละชั้นปีอย่างน้อย ๑ ปีการศึกษา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3E43D0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ดำเนินงานที่ดีต้องมีแผนดำเนินงานทั้งระยะสั้นและระยะยาวเพื่อแสดงถึงการเตรียมความพร้อมในการจัดการศึกษา </w:t>
            </w:r>
          </w:p>
        </w:tc>
      </w:tr>
      <w:tr w:rsidR="00AA0AB8" w:rsidRPr="00FD3493" w:rsidTr="00115F54">
        <w:tc>
          <w:tcPr>
            <w:tcW w:w="417" w:type="pct"/>
            <w:tcBorders>
              <w:top w:val="nil"/>
            </w:tcBorders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1A641F" w:rsidRPr="00FD3493" w:rsidRDefault="001A641F" w:rsidP="00A42EF7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๑.๗.๓)  มีแผนการรับนิสิต/นักศึกษาที่สอดคล้องกับทรัพยากรที่สนับสนุน  และมีการปฏิบัติตามแผน 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3E43D0">
            <w:pPr>
              <w:tabs>
                <w:tab w:val="left" w:pos="0"/>
              </w:tabs>
              <w:ind w:left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จำนวนการรับนิสิต/นักศึกษาต้องสอดคล้องกับทรัพยากร</w:t>
            </w:r>
            <w:r w:rsidR="00FD349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ที่สนับสนุน  และมีการปฏิบัติตามแผน เพื่อให้การสอนมีประสิทธิภาพ</w:t>
            </w:r>
          </w:p>
        </w:tc>
      </w:tr>
      <w:tr w:rsidR="001A641F" w:rsidRPr="00FD3493" w:rsidTr="00115F54">
        <w:tc>
          <w:tcPr>
            <w:tcW w:w="3712" w:type="pct"/>
            <w:gridSpan w:val="5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๒ อาจารย์</w:t>
            </w:r>
          </w:p>
        </w:tc>
        <w:tc>
          <w:tcPr>
            <w:tcW w:w="128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1A641F" w:rsidRPr="00FD3493" w:rsidRDefault="001A641F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๒.๑</w:t>
            </w:r>
          </w:p>
        </w:tc>
        <w:tc>
          <w:tcPr>
            <w:tcW w:w="171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คุณวุฒิของอาจารย์ผู้สอน </w:t>
            </w:r>
          </w:p>
          <w:p w:rsidR="001A641F" w:rsidRPr="00FD3493" w:rsidRDefault="001A641F" w:rsidP="00A42EF7">
            <w:pPr>
              <w:tabs>
                <w:tab w:val="left" w:pos="71"/>
              </w:tabs>
              <w:ind w:firstLine="33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๒.๑.</w:t>
            </w:r>
            <w:r w:rsidRPr="00FD3493">
              <w:rPr>
                <w:rFonts w:ascii="TH SarabunIT๙" w:hAnsi="TH SarabunIT๙" w:cs="TH SarabunIT๙"/>
                <w:vanish/>
                <w:color w:val="000000"/>
                <w:sz w:val="28"/>
                <w:szCs w:val="28"/>
                <w:cs/>
              </w:rPr>
              <w:t>น่าจะส่งให้สภาเภสัชกรรมเป็นเวลาอย่างย้อย</w:t>
            </w:r>
            <w:r w:rsidRPr="00FD3493">
              <w:rPr>
                <w:rFonts w:ascii="TH SarabunIT๙" w:hAnsi="TH SarabunIT๙" w:cs="TH SarabunIT๙"/>
                <w:vanish/>
                <w:color w:val="000000"/>
                <w:sz w:val="28"/>
              </w:rPr>
              <w:t xml:space="preserve"> 120 </w:t>
            </w:r>
            <w:r w:rsidRPr="00FD3493">
              <w:rPr>
                <w:rFonts w:ascii="TH SarabunIT๙" w:hAnsi="TH SarabunIT๙" w:cs="TH SarabunIT๙"/>
                <w:vanish/>
                <w:color w:val="000000"/>
                <w:sz w:val="28"/>
                <w:szCs w:val="28"/>
                <w:cs/>
              </w:rPr>
              <w:t>วัน</w:t>
            </w:r>
            <w:r w:rsidRPr="00FD3493">
              <w:rPr>
                <w:rFonts w:ascii="TH SarabunIT๙" w:hAnsi="TH SarabunIT๙" w:cs="TH SarabunIT๙"/>
                <w:vanish/>
                <w:color w:val="000000"/>
                <w:sz w:val="28"/>
              </w:rPr>
              <w:t>8;k,8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๑)  อาจารย์ที่สอนรายวิชาระดับวิชาชีพเป็นผู้ได้รับใบอนุญาตเป็น</w:t>
            </w:r>
            <w:r w:rsidR="00230A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ผู้ประกอบวิชาชีพเภสัชกรรมจากสภา</w:t>
            </w:r>
            <w:r w:rsidR="00230A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เภสัชกรรมที่ยังสามารถใช้ประกอบวิชาชีพเภสัชกรรมได้อยู่ ไม่น้อยกว่าร้อยละ ๘๐ ของอาจารย์ที่สอนในกลุ่มวิชาชีพ</w:t>
            </w:r>
          </w:p>
        </w:tc>
        <w:tc>
          <w:tcPr>
            <w:tcW w:w="358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1A641F" w:rsidRPr="00FD3493" w:rsidRDefault="001A641F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1A641F" w:rsidRPr="00FD3493" w:rsidRDefault="001A641F" w:rsidP="00230A2E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หลักสูตรเภสัชศาสตรบัณฑิตเป็นหลักสูตรด้านวิชาชีพที่สอน</w:t>
            </w:r>
            <w:r w:rsidRP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เภสัชกรใ</w:t>
            </w:r>
            <w:r w:rsidR="00FD3493" w:rsidRP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ห้ออกไปปฏิบัติวิชาชีพ</w:t>
            </w:r>
            <w:r w:rsid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เภสัชกรรม</w:t>
            </w:r>
            <w:r w:rsidR="00FD349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ผู้สอน</w:t>
            </w:r>
            <w:r w:rsidRP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ส่วนใหญ่</w:t>
            </w:r>
            <w:r w:rsid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br/>
            </w:r>
            <w:r w:rsidRP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จึงควรได้รับใบอนุญาต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</w:t>
            </w:r>
            <w:r w:rsidR="00230A2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ผู้ประกอบวิชาชีพเภสัชกรรมจากสภาเภสัชกรรม เพราะเป็นผู้เข้าใจบริบทของวิชาชีพมากกว่าผู้ที่ไ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ม่ได้ประกอบวิชาชีพ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ฯ 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แต่ก็มีอาจารย์ที่ไม่มีใบประกอบวิชาชีพ</w:t>
            </w:r>
            <w:r w:rsidR="00087195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ช่วยสอนรายวิชาพื้นฐานได้ แต่ไม่ควรเกินร้อยละ ๒๐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3B2E1A" w:rsidRPr="00FD3493" w:rsidRDefault="003B2E1A" w:rsidP="00B02D8A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๒.๑.๒)  คุณวุฒิของอาจารย์ อัตราส่วนขั้นต่ำต้องเป็นปริญญาเอกหรือเทียบเท่าไม่น้อยกว่าร้อยละ ๕๐ หรือมีแผนพัฒนาอาจารย์ไปสู่เป้าหมายอย่างชัดเจน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อาจารย์ต้องได้รับการพัฒนาให้มีคุณวุฒิไม่ต่ำกว่าปริญญาเอกตามเกณฑ์ของ สกอ. เพราะนอกจากจะต้องมีการจัดการ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การสอนอย่างมีประสิทธิภาพ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แล้ว จะต้องมีความสามารถ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ในด้านการวิจัยด้วย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3B2E1A" w:rsidRPr="00FD3493" w:rsidRDefault="003B2E1A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๒.๑.๓)  มีอาจารย์ซึ่งเชี่ยวชาญเฉพาะสาขาวิชา เช่น อาจารย์ผู้ได้รับวุฒิบัตรหรือหนังสืออนุมัติในสาขาวิชาชีพตามความเหมาะสม หรือมีแผนพัฒนาอาจารย์ไปสู่เป้าหมายอย่างชัดเจน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เพื่อให้การสอนมีประสิทธิภาพจึงจำเป็นต้องมีอาจารย์ผู้เชี่ยว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ชาญในด้านนี้ โดยมีผู้สำเร็จ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การศึกษาวุฒิบัตรหรือได้รับหนังสืออนุมัติในสาขาวิชาชีพเภสัชกรรม</w:t>
            </w:r>
            <w:r w:rsidR="00761A09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สาขาที่คณะฯ 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เปิดสอน เป็นการส่งเสริมให้มีการพัฒนาอาจารย์ให้ได้รับวุฒิบัตร/อนุมัติบัตร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สอดคล้องกับสาขาที่เปิดสอน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๒.๑.๔) คุณวุฒิของอาจารย์ในรายวิชา</w:t>
            </w:r>
            <w:r w:rsidRPr="004B3B71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พื้นฐานและสาขาวิชาชีพต่าง ๆ ตามรายวิชา</w:t>
            </w:r>
            <w:r w:rsidR="004B3B7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ที่เปิดสอนต้องมีเพียงพอ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ต้องมีจำนวนอาจารย์ในมหาวิทยาลัยเพียงพอที่จะสอนในรายวิชาพื้นฐานวิชาชีพ 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ทั้งพื้นฐานวิทยาศาสตร์ และ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พรีคลินิก โดยจะสังกัดคณะใด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>ก็ได้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สำหรับอาจารย์ที่สอน</w:t>
            </w:r>
            <w:r w:rsidRP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วิชาชีพ อย่างน้อยต้องมีอาจารย์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เพียง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พอ</w:t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ในการสอนรายวิชาชีพแต่ละด้านคือ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ด้านการใช้ยา</w:t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ในผู้ป่วย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ด้านผลิตภัณฑ์ และด้านเภสัชศาสตร์สังคมและบริหาร โดยใช้สัดส่วนในแต่ละด้าน ๑:๘ ตามที่ สกอ.กำหนด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761A09" w:rsidRPr="00FD3493" w:rsidRDefault="00761A09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761A09" w:rsidRPr="00FD3493" w:rsidRDefault="00761A09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๒.๑.๕)  มีอาจารย์ประจำเต็มเวลาที่ยังไม่มีประสบการณ์การสอนจำนวนไม่เกินครึ่งหนึ่งของอาจารย์ประจำทั้งหมด และต้องมีกระบวนการพัฒนาทักษะด้านการสอนให้แก่อาจารย์</w:t>
            </w:r>
          </w:p>
        </w:tc>
        <w:tc>
          <w:tcPr>
            <w:tcW w:w="358" w:type="pct"/>
          </w:tcPr>
          <w:p w:rsidR="00761A09" w:rsidRPr="00FD3493" w:rsidRDefault="00761A09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761A09" w:rsidRPr="00FD3493" w:rsidRDefault="00761A09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761A09" w:rsidRPr="00FD3493" w:rsidRDefault="00761A09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761A09" w:rsidRPr="00FD3493" w:rsidRDefault="00761A09" w:rsidP="005E59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30A2E">
              <w:rPr>
                <w:rFonts w:ascii="TH SarabunIT๙" w:hAnsi="TH SarabunIT๙" w:cs="TH SarabunIT๙"/>
                <w:sz w:val="28"/>
                <w:szCs w:val="28"/>
                <w:cs/>
              </w:rPr>
              <w:t>ทักษะด้านการสอนที่ดีเป็น</w:t>
            </w:r>
            <w:r w:rsidR="00230A2E" w:rsidRPr="00230A2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0A2E">
              <w:rPr>
                <w:rFonts w:ascii="TH SarabunIT๙" w:hAnsi="TH SarabunIT๙" w:cs="TH SarabunIT๙"/>
                <w:sz w:val="28"/>
                <w:szCs w:val="28"/>
                <w:cs/>
              </w:rPr>
              <w:t>สิ่งจำเป็นสำหรับการสอนนักศึกษาให้มีประสิทธิภาพ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230A2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ในการเปิดสอนหลักสูตรจึงต้องมีอาจารย์ที่มีประสบการณ์สอนไม่น้อย</w:t>
            </w:r>
            <w:r w:rsidRPr="00230A2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กว่าครึ่งหนึ่ง และต้องมีกระบวน</w:t>
            </w:r>
            <w:r w:rsidRPr="00230A2E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พัฒนาทักษะการสอนให้อาจารย์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๒.๒</w:t>
            </w:r>
          </w:p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3B2E1A" w:rsidRPr="00FD3493" w:rsidRDefault="003B2E1A" w:rsidP="00A42EF7">
            <w:pPr>
              <w:ind w:right="-75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จำนวนอาจารย์ผู้สอน  </w:t>
            </w:r>
          </w:p>
          <w:p w:rsidR="003B2E1A" w:rsidRPr="00FD3493" w:rsidRDefault="003B2E1A" w:rsidP="00A42EF7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๒.๒.๑) จำนวนอาจารย์ประจำเต็มเวลาต่อนิสิต/นักศึกษา (คำนวณตามค่า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Full Time </w:t>
            </w:r>
            <w:r w:rsidRPr="00FD3493">
              <w:rPr>
                <w:rFonts w:ascii="TH SarabunIT๙" w:hAnsi="TH SarabunIT๙" w:cs="TH SarabunIT๙"/>
                <w:color w:val="000000"/>
                <w:spacing w:val="-4"/>
                <w:sz w:val="28"/>
              </w:rPr>
              <w:t>Equivalent Student, FTES</w:t>
            </w:r>
            <w:r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) สำหรับการเรียน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การสอนรายวิชาที่คณะเปิดสอนในหมวด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วิชาชีพ และรายวิชาพื้นฐานวิชาชีพที่เปิดสอนเอง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(โดยคำนวณทั้งหลักสูตร)  </w:t>
            </w:r>
            <w:r w:rsidR="00230A2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มีสัดส่วนไม่มากกว่า  ๑ : ๘ </w:t>
            </w:r>
            <w:r w:rsidR="00AD7D40"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โดยให้นับรวมอาจารย์/เภสัชกร/ผู้สอนนักศึกษาที่สังกัดคณะเภสัชศาสตร์และมีหลักฐานการสอนนิสิต/นักศึกษาเป็นประจำชัดเจน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จำนวนอาจารย์ต้องสอดคล้องกับจำนวนนักศึกษาโดยยึด </w:t>
            </w:r>
            <w:r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FETS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สัดส่วนไม่มากกว่า  ๑:๘  ตามเกณฑ์ของ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สกอ.  คือ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ต้องมีจำนวนอาจารย์เพียงพอที่จะสอนในรายวิชาพื้นฐานวิชาชีพ ทั้งพื้นฐานวิทยาศาสตร์ และ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>รีคลินิก โดยจะสังกัดคณะใด</w:t>
            </w:r>
            <w:r w:rsidR="00230A2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ก็ได้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สำหรับอาจารย์ที่สอนวิชาชีพ อย่างน้อยต้องมีอาจารย์เพียง</w:t>
            </w:r>
            <w:r w:rsidR="00255252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พอ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ในการสอน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รายวิชาชีพแต่ละด้านคือ  ด้า</w:t>
            </w:r>
            <w:r w:rsidR="00230A2E">
              <w:rPr>
                <w:rFonts w:ascii="TH SarabunIT๙" w:hAnsi="TH SarabunIT๙" w:cs="TH SarabunIT๙"/>
                <w:sz w:val="28"/>
                <w:szCs w:val="28"/>
                <w:cs/>
              </w:rPr>
              <w:t>นการใช้ยาในผู้ป่วย</w:t>
            </w:r>
            <w:r w:rsidR="00230A2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ด้านผลิตภัณฑ์ และด้านเภสัชศาสตร์สังคมและบริหาร โดยใช้สัดส่วนในแต่ละด้าน ๑:๘ ตามที่ สกอ.กำหนด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3B2E1A" w:rsidRPr="00FD3493" w:rsidRDefault="003B2E1A" w:rsidP="00AA0AB8">
            <w:pPr>
              <w:ind w:right="-13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๒.๒.๒) รายวิชาพื้นฐานวิชาชีพด้าน</w:t>
            </w:r>
            <w:r w:rsidR="00230A2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พรีคลินิก มีอาจารย์รองรับชัดเจนในการสอนวิชากายวิภาคศาสตร์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สรีรวิทยา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ชีวเคมี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จุลชีววิทยา หรือด้านอื่นที่เกี่ยวข้องกับวิชาพื้นฐานวิชาชีพ และ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หากคณะเภสัชศาสตร์ใดสอนรายวิชาเหล่านี้เองก็ต้องนำรายวิชาเหล่านี้มาคำนวณจำนวนอาจารย์ของคณะเภสัชศาสตร์เพิ่มเติมตามเกณฑ์ </w:t>
            </w:r>
            <w:r w:rsidRPr="00FD3493">
              <w:rPr>
                <w:rFonts w:ascii="TH SarabunIT๙" w:hAnsi="TH SarabunIT๙" w:cs="TH SarabunIT๙"/>
                <w:sz w:val="28"/>
                <w:u w:val="single"/>
              </w:rPr>
              <w:t xml:space="preserve">FTES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ไม่มากกว่า ๑:๘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อาจารย์ที่สอนในร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ายวิชา     พื้นฐานวิชาชีพ ทั้งพื้นฐาน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วิทยาศาสตร์ และพรีคลินิก 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ใช้สัดส่วน ๑:๘ ตามที่ สกอ.กำหนด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3B2E1A" w:rsidRPr="00FD3493" w:rsidRDefault="003B2E1A" w:rsidP="00AA0AB8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๒.๒.๓) รายวิชาด้านผลิตภัณฑ์ มีอาจารย์ที่สำเร็จการศึกษาด้านเภสัชเคมี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เภสัชกรรม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เภสัชอุตสาหกรรม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เภสัชเวท หรือด้านอื่นที่เกี่ยวข้องกับด้านผลิตภัณฑ์ ตามเกณฑ์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FTES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ไม่มากกว่า ๑ : ๘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เพื่อให้การเรียนการสอนมีประสิทธิภาพ การสอนด้านผลิตภัณฑ์ การผลิตยา ต้องใช้อาจารย์ที่สำเร็จการศึกษาด้านนี้ หรือแม้ไม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่ได้สำเร็จการศึกษาด้านนี้โดยตรงก็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ต้องมีประสบ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การณ์ในด้านนี้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ที่มีหลักฐานชัดเจน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โดยใช้สัดส่วน ๑:๘ ตามที่ สกอ.กำหนด </w:t>
            </w:r>
          </w:p>
        </w:tc>
      </w:tr>
      <w:tr w:rsidR="00AA0AB8" w:rsidRPr="00FD3493" w:rsidTr="00115F54">
        <w:tc>
          <w:tcPr>
            <w:tcW w:w="417" w:type="pct"/>
            <w:vMerge/>
            <w:tcBorders>
              <w:bottom w:val="nil"/>
            </w:tcBorders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3B2E1A" w:rsidRPr="00FD3493" w:rsidRDefault="003B2E1A" w:rsidP="00AA0AB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๒.๒.๔) รายวิชาด้านผู้ป่วย มีอาจารย์ที่สำเร็จการศึกษาด้านเภสัชวิทยา (อาจอยู่คณะอื่นก็ได้)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เภสัชกรรมคลินิก หรือสำเร็จการศึกษา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>Pharm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.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>D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. หรือด้านอื่นที่เกี่ยวข้องกับผู้ป่วย สอนรายวิชาในหลักสูตร ตามเกณฑ์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FTES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ไม่มากกว่า ๑ : ๘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เพื่อให้การเรียนการสอน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มีประสิทธิภาพ การสอนด้านผู้ป่วย ต้องใช้อาจารย์ที่สำเร็จการศึกษา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หรือแม้ไม่ได้สำเร็จการศึกษาด้านนี้โดยต</w:t>
            </w:r>
            <w:r w:rsidR="00AA0A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รง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ก็</w:t>
            </w:r>
            <w:r w:rsidR="00AA0A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AA0A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มีประสบการณ์ในด้านนี้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AA0A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มีหลักฐานชัดเจน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โดยใช้สัดส่วน ๑:๘ ตามที่ สกอ.กำหนด </w:t>
            </w:r>
          </w:p>
        </w:tc>
      </w:tr>
      <w:tr w:rsidR="00AA0AB8" w:rsidRPr="00FD3493" w:rsidTr="00115F54">
        <w:tc>
          <w:tcPr>
            <w:tcW w:w="417" w:type="pct"/>
            <w:tcBorders>
              <w:top w:val="nil"/>
              <w:bottom w:val="nil"/>
            </w:tcBorders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3B2E1A" w:rsidRPr="00FD3493" w:rsidRDefault="003B2E1A" w:rsidP="00AA0AB8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๒.๒.๕) รายวิชาด้านเภสัชศาสตร์สังคม และการบริหารเภสัชกิจ</w:t>
            </w:r>
            <w:r w:rsidR="00AA0AB8"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มีอาจารย์ที่สำเร็จการศึกษาด้านเภสัชศาสตร์สังคม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การบริหาร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หรือด้านอื่นที่เกี่ยวข้องกับด้านสังคมศาสตร์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,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ระบาดวิทยา เป็นต้น ตามเกณฑ์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FTES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ไม่มากกว่า ๑ : ๘  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เพื่อให้การเรียนการสอนมีประสิทธิภาพ การสอนด้านเภสัชศาสตร์สังคมและ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 ต้องใช้อาจารย์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ที่สำเร็จการศึกษา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หรือแม้ไม่ได้สำเร็จการศึกษาด้านนี้โดยตรง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ต้องมีประสบการณ์ในด้านนี้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AA0AB8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ที่มีหลักฐานชัดเจน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โดยใช้สัดส่วน ๑:๘ ตามที่ สกอ.กำหนด </w:t>
            </w:r>
          </w:p>
        </w:tc>
      </w:tr>
      <w:tr w:rsidR="00AA0AB8" w:rsidRPr="00FD3493" w:rsidTr="00115F54">
        <w:tc>
          <w:tcPr>
            <w:tcW w:w="417" w:type="pct"/>
            <w:tcBorders>
              <w:top w:val="nil"/>
            </w:tcBorders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๒.๒.๖) ให้มีจำนวนอาจารย์สายการบริบาลทางเภสัชกรรมที่เป็น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อาจารย์ประจำของคณะเภสัชศาสตร์ที่ปฏิบัติวิชาชีพในแหล่งฝึกต่อ</w:t>
            </w:r>
            <w:r w:rsidRPr="00FD3493">
              <w:rPr>
                <w:rFonts w:ascii="TH SarabunIT๙" w:hAnsi="TH SarabunIT๙" w:cs="TH SarabunIT๙"/>
                <w:spacing w:val="-4"/>
                <w:sz w:val="28"/>
                <w:szCs w:val="28"/>
                <w:u w:val="single"/>
                <w:cs/>
              </w:rPr>
              <w:t>จำนวนนักศึกษาสายการบริบาลทางเภสัชกรรม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แต่ละชั้นปี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ในสัดส่วนจำนวนอาจารย์ต่อนักศึกษา ดังนี้   </w:t>
            </w:r>
          </w:p>
          <w:p w:rsidR="003B2E1A" w:rsidRPr="00FD3493" w:rsidRDefault="003B2E1A" w:rsidP="00A42EF7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ปีการศึกษา ๒๕๖๐ - ๒๕๖๑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      ๑ : ๑๐    </w:t>
            </w:r>
          </w:p>
          <w:p w:rsidR="003B2E1A" w:rsidRPr="00FD3493" w:rsidRDefault="003B2E1A" w:rsidP="00A42EF7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ปีการศึกษา ๒๕๖๒ - ๒๕๖๓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      ๑ : ๘    </w:t>
            </w:r>
          </w:p>
          <w:p w:rsidR="003B2E1A" w:rsidRPr="00FD3493" w:rsidRDefault="003B2E1A" w:rsidP="00A42EF7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ปีการศึกษา ๒๕๖๔ – ๒๕๖๗       </w:t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t xml:space="preserve">65          </w:t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tab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vanish/>
                <w:sz w:val="28"/>
              </w:rPr>
              <w:pgNum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๑ : ๖</w:t>
            </w:r>
          </w:p>
          <w:p w:rsidR="003B2E1A" w:rsidRPr="00FD3493" w:rsidRDefault="003B2E1A" w:rsidP="00A42EF7">
            <w:pPr>
              <w:tabs>
                <w:tab w:val="left" w:pos="0"/>
              </w:tabs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ปีการศึกษา ๒๕๖๘ เป็นต้นไป      ๑ : ๔</w:t>
            </w:r>
          </w:p>
          <w:p w:rsidR="003B2E1A" w:rsidRPr="00FD3493" w:rsidRDefault="003B2E1A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อาจารย์ที่นับว่าสอนแบบ </w:t>
            </w:r>
            <w:r w:rsidRPr="00FD3493">
              <w:rPr>
                <w:rFonts w:ascii="TH SarabunIT๙" w:hAnsi="TH SarabunIT๙" w:cs="TH SarabunIT๙"/>
                <w:sz w:val="28"/>
              </w:rPr>
              <w:t>practice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based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ในแหล่งฝึกมีคุณสมบัติ ดังนี้</w:t>
            </w:r>
          </w:p>
          <w:p w:rsidR="003B2E1A" w:rsidRPr="00FD3493" w:rsidRDefault="003B2E1A" w:rsidP="00A42EF7">
            <w:pPr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ก. อาจารย์ประจำของคณะเภสัชศาสตร์</w:t>
            </w:r>
          </w:p>
          <w:p w:rsidR="003B2E1A" w:rsidRPr="00FD3493" w:rsidRDefault="003B2E1A" w:rsidP="00A42EF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ข. ต้องไปปฏิบัติงานบริบาลทางเภสัชกรรม</w:t>
            </w:r>
            <w:r w:rsidRPr="00FD349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ที่แหล่งฝึกอย่างน้อย ๔๕ ชั่วโมงต่อภาคการศึกษา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ซึ่งเทียบเท่ารายวิชาปฏิบัติการ ๑ หน่วยกิต</w:t>
            </w:r>
          </w:p>
          <w:p w:rsidR="003B2E1A" w:rsidRPr="00FD3493" w:rsidRDefault="003B2E1A" w:rsidP="00A42EF7">
            <w:pPr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ค. ต้องสอนนักศึกษาในแหล่งฝึกปฏิบัติงาน</w:t>
            </w:r>
          </w:p>
          <w:p w:rsidR="003B2E1A" w:rsidRPr="00FD3493" w:rsidRDefault="003B2E1A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หมายเหตุ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การนับจำนวนนักศึกษาจะนับเฉพาะนักศึกษาสาขาบริบาลทางเภสัชกรรมเท่านั้น โดยพิจารณาจากจำนวนรับนักศึกษาในสาขาการบริบาลทางเภสัชกรรม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เนื่องจากการสอนในหลักสูตรเภสัชศาสตร์แต่เดิมอาจารย์</w:t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ที่สอนในสายการ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บริบาลทางเภสัชกรรมส่วนใหญ่ไม่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มีประสบการณ์ในการดูแลการใช้ยาในผู้ป่วยโดยตรง ทำให้สอนนิสิต/นักศึกษาตามตำร</w:t>
            </w:r>
            <w:r w:rsidR="005E59D0">
              <w:rPr>
                <w:rFonts w:ascii="TH SarabunIT๙" w:hAnsi="TH SarabunIT๙" w:cs="TH SarabunIT๙"/>
                <w:sz w:val="28"/>
                <w:szCs w:val="28"/>
                <w:cs/>
              </w:rPr>
              <w:t>าซึ่งอาจไม่สะท้อนสถานการณ์จริง</w:t>
            </w:r>
            <w:r w:rsidR="005E59D0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t>จึงจำเป็นต้องกำหนดเกณฑ์</w:t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ข้อนี้</w:t>
            </w:r>
            <w:r w:rsidRPr="00FD349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“เพื่อให้อาจารย์ มีประสบการณ์ในการบริบาล</w:t>
            </w:r>
            <w:r w:rsidR="00CB223D" w:rsidRPr="00CB223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ผู้ป่วยจริง</w:t>
            </w:r>
            <w:r w:rsidRPr="00CB223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และจะนำมาสู่</w:t>
            </w:r>
            <w:r w:rsidR="00CB223D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ประโยชน์ทางการศึกษาของนักศึกษา”</w:t>
            </w:r>
            <w:r w:rsidR="00A76A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โดยมีเป้าหมายคือ ปีการศึกษา ๒๕๖๘ เป็นต้นไป </w:t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t xml:space="preserve">65          </w:t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tab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vanish/>
                <w:sz w:val="28"/>
                <w:szCs w:val="28"/>
              </w:rPr>
              <w:pgNum/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๑:๔</w:t>
            </w:r>
          </w:p>
          <w:p w:rsidR="003B2E1A" w:rsidRPr="00FD3493" w:rsidRDefault="00AA0AB8" w:rsidP="003E43D0">
            <w:pPr>
              <w:tabs>
                <w:tab w:val="left" w:pos="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3B2E1A" w:rsidRPr="00FD3493" w:rsidRDefault="003B2E1A" w:rsidP="003E43D0">
            <w:pPr>
              <w:tabs>
                <w:tab w:val="left" w:pos="0"/>
              </w:tabs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3B2E1A" w:rsidRPr="00FD3493" w:rsidRDefault="003B2E1A" w:rsidP="00126B6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๒.๓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การพัฒนาอาจารย์</w:t>
            </w:r>
          </w:p>
          <w:p w:rsidR="003B2E1A" w:rsidRPr="00FD3493" w:rsidRDefault="003B2E1A" w:rsidP="002F6C9A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 xml:space="preserve">๒.๓.๑) </w:t>
            </w:r>
            <w:r w:rsidRP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มหาวิทยาลัยที่เปิดสอนหลักสูตร</w:t>
            </w:r>
            <w:r w:rsidR="002F6C9A" w:rsidRP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เภสัชศาสตร์ ต้องจัดทำแผน/โครงการ</w:t>
            </w:r>
            <w:r w:rsid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ที่ชัดเจน เพื่อพัฒนาอาจารย์ด้านการจัดการเรียนการสอน การปฏิบัติงานวิชาชีพ การประเมินผลอย่างต่อเนื่อง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การพัฒนาอาจารย์เป็นสิ่งสำคัญที่ส่งผลต่อประสิทธิภาพการสอน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126B6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18" w:type="pct"/>
          </w:tcPr>
          <w:p w:rsidR="003B2E1A" w:rsidRPr="00FD3493" w:rsidRDefault="003B2E1A" w:rsidP="005E59D0">
            <w:pPr>
              <w:jc w:val="thaiDistribute"/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๒.๓.๒)  มีนโยบาย และแผนปฏิบัติการ</w:t>
            </w:r>
            <w:r w:rsid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ที่ชัดเจนในการสนับสนุนให้อาจารย์เข้าร่วม</w:t>
            </w:r>
            <w:r w:rsidRPr="002F6C9A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อบรม ศึกษา ดูงาน สัมมนา ประชุมวิชาการ</w:t>
            </w:r>
            <w:r w:rsid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ในประเทศหรือต่างประเทศ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อย่างชัดเจน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5E59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การพัฒนาอาจารย์เป็นสิ่งสำคัญที่ส่งผลต่อประสิทธิภาพการสอน</w:t>
            </w: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๒.๔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มีระบบการมอบหมายภาระงานด้าน</w:t>
            </w:r>
            <w:r w:rsid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การสอนให้อาจารย์ประจำแต่ละคนตลอดหลักสูตร  มีระบบประเมินการสอน และการประเมินภาระงานอาจารย์ 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Default="003B2E1A" w:rsidP="005E59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เป็นระบบประกันคุณภาพ</w:t>
            </w:r>
            <w:r w:rsidR="00E97F32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ที่จะต้องมีผู้รับผิดชอบภาระงานในด้านต่าง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ๆ รวมทั้งด้านงานสอน เป็นลายลักษณ์อักษร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การมีระบบประเมินการสอนและระบบประเมินภาระงาน เป็นระบบประกันคุณภาพ</w:t>
            </w:r>
            <w:r w:rsidR="00E97F32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2F6C9A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การเรียนการสอน ทั้งจากผู้เรียน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และผู้ที่ได้รับมอบหมาย</w:t>
            </w:r>
          </w:p>
          <w:p w:rsidR="00EC1889" w:rsidRPr="00FD3493" w:rsidRDefault="00EC1889" w:rsidP="005E59D0">
            <w:pPr>
              <w:jc w:val="thaiDistribute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bookmarkStart w:id="0" w:name="_GoBack"/>
            <w:bookmarkEnd w:id="0"/>
          </w:p>
        </w:tc>
      </w:tr>
      <w:tr w:rsidR="003B2E1A" w:rsidRPr="00FD3493" w:rsidTr="00115F54">
        <w:tc>
          <w:tcPr>
            <w:tcW w:w="3712" w:type="pct"/>
            <w:gridSpan w:val="5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lastRenderedPageBreak/>
              <w:t>ปัจจัยที่ ๓ เกณฑ์การรับนิสิต/นักศึกษา</w:t>
            </w:r>
          </w:p>
        </w:tc>
        <w:tc>
          <w:tcPr>
            <w:tcW w:w="128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๓.๑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ำหนดคุณสมบัติของผู้เข้าศึกษาให้สอดคล้องกับเกณฑ์คุณสมบัติของผู้สมัครสอบคัดเลือกเข้าศึกษาสาขาวิชาเภสัช</w:t>
            </w:r>
            <w:r w:rsidRPr="002F6C9A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ศาสตร์ที่ประกาศโดยสำนักงานคณะกรรมการ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การอุดมศึกษา และเป็นไปตามเกณฑ์มาตรฐานผู้ประกอบวิชาชีพเภสัชกรรมของสภาเภสัชกรรม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3E43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เกณฑ์ข้อนี้เป็นการกำหนดคุณสมบัติของผู้เข้าศึกษา</w:t>
            </w:r>
            <w:r w:rsidR="00E97F32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ซึ่งถือเป็น </w:t>
            </w:r>
            <w:r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input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ที่สำคัญ</w:t>
            </w:r>
            <w:r w:rsidR="00E97F32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ของการผลิตบัณฑิตซึ่งต้องสอดคล้องกับเกณฑ์ของ สกอ. และ พรบ.วิชาชีพเภสัชกรรม</w:t>
            </w: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๓.๒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-42"/>
                <w:tab w:val="left" w:pos="0"/>
              </w:tabs>
              <w:ind w:firstLine="2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หลักเกณฑ์และวิธีการคัดเลือกนิสิต/นักศึกษาต้องครอบคลุมการประเมิน</w:t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ความรู้ทางด้านวิชาการ และเจตคติต่อวิชาชีพ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E97F32">
            <w:pPr>
              <w:tabs>
                <w:tab w:val="left" w:pos="-42"/>
                <w:tab w:val="left" w:pos="0"/>
              </w:tabs>
              <w:ind w:firstLine="2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วิธีการคัดเลือกควรครอบคลุมทั้งความรู้ทางด้านวิชาการและ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เจตคติต่อวิชาชีพ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เพื่อให้มั่นใจว่าผู้สมัค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รสามารถศึกษาได้จนสำเร็จการศึกษา และสามารถ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ประกอบวิชาชีพ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ได้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ต่อไป </w:t>
            </w: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๓.๓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หลักเกณฑ์และวิธีการคัดเลือกนิสิต/นักศึกษาที่กำหนดจะต้องชัดเจนมีความโปร่งใส และยุติธรรม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3E43D0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ความโปร่งใสและยุติธรรมเป็นสิ่งสำคัญในทุกมิติของสังคม</w:t>
            </w: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๓.๔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-42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การกำหนดจำนวนนิสิต/นักศึกษาที่จะรับ</w:t>
            </w:r>
            <w:r w:rsidRPr="002F6C9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ได้จริงในแต่ละปีการศึกษา จะต้องสอดคล้อง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กับแผนการรับนิสิต/นักศึกษาที่กำหนดไว้เป็นแผนระยะยาวตามที่แจ้งไว้แต่เดิมเป็นลายลักษณ์อักษร 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หากจะมีการรับเกินกว่าแผนที่กำหนดไว้ จะต้องมีการแสดงให้เห็นว่ามีอาจารย์ และทรัพยากรเพียงพอแก่การดำเนินการอย่างชัดเจน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3B2E1A" w:rsidRPr="00FD3493" w:rsidRDefault="003B2E1A" w:rsidP="00A42EF7">
            <w:pPr>
              <w:tabs>
                <w:tab w:val="left" w:pos="-42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6C9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ทั้งนี้ แผนการรับนิสิตนักศึกษาต้องสอดคล้อง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กับจำนวนคณาจารย์โดยใช้เกณฑ์ 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FTES </w:t>
            </w:r>
            <w:r w:rsidR="002F6C9A">
              <w:rPr>
                <w:rFonts w:ascii="TH SarabunIT๙" w:hAnsi="TH SarabunIT๙" w:cs="TH SarabunIT๙"/>
                <w:sz w:val="28"/>
                <w:cs/>
              </w:rPr>
              <w:br/>
            </w:r>
            <w:r w:rsidR="002F6C9A">
              <w:rPr>
                <w:rFonts w:ascii="TH SarabunIT๙" w:hAnsi="TH SarabunIT๙" w:cs="TH SarabunIT๙"/>
                <w:sz w:val="28"/>
                <w:szCs w:val="28"/>
                <w:cs/>
              </w:rPr>
              <w:t>๑: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๘ ตามเกณฑ์ในปัจจัยที่ ๒ อาจารย์ โดยพิจารณาทั้งในภาพรวมของอาจารย์ทั้งหมด และจำนวนของอาจารย์ในแต่ละด้าน คือ </w:t>
            </w:r>
            <w:r w:rsidRPr="002F6C9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ด้านพื้นฐานวิชาชีพ ด้านผู้ป่วย ด้านผลิตภัณฑ์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และด้านเภสัชศาสตร์สังคม</w:t>
            </w:r>
            <w:r w:rsidR="00AD7D40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และการบริหาร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3B2E1A" w:rsidRPr="00FD3493" w:rsidRDefault="003B2E1A" w:rsidP="00A42EF7">
            <w:pPr>
              <w:tabs>
                <w:tab w:val="left" w:pos="-42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สำหรับหลักสูตรสาขาการบริบาลทางเภสัชกรรม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ต้องมีจำนวนอาจารย์ปฏิบัติวิชาชีพ</w:t>
            </w:r>
            <w:r w:rsidR="002F6C9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ในแหล่งฝึกต่อนักศึกษาสาขาการบริบาลทางเภสัชกรรมแต่ละชั้นปีตามสัดส่วนที่สภาเภสัชกรรมกำหนด</w:t>
            </w:r>
          </w:p>
          <w:p w:rsidR="003B2E1A" w:rsidRPr="00FD3493" w:rsidRDefault="003B2E1A" w:rsidP="00A42EF7">
            <w:pPr>
              <w:tabs>
                <w:tab w:val="left" w:pos="-42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โดยแผนการรับนิสิตนักศึกษาให้เผื่อจากการคำนวณตาม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 FTES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๑ : ๘ เนื่องจากการลาออก และตกออกอีกร้อยละ ๒๐ และ</w:t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หากคณะเภสัชศาสตร์ใดมีจำนวนอาจารย์เพิ่มเติม และประสงค์จะรับนักศึกษาเผื่อเกินกว่าร้อยละ ๒๐ ให้คณะเภสัชศาสตร์ทำหนังสือถึงสภาเภสัชกรรม </w:t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ภายในเดือน</w:t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lastRenderedPageBreak/>
              <w:t>ธันวาคมของแต่ละปี</w:t>
            </w: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เพื่อขอให้พิจารณาจำนวนรับเกินกว่าร้อยละ ๒๐ เป็นกรณีพิเศษ โดยส่งข้อมูลการลาออก หรือตกออกย้อนหลังไม่น้อยกว่า ๓ ปี เพื่อประกอบการพิจารณา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3E43D0">
            <w:pPr>
              <w:tabs>
                <w:tab w:val="left" w:pos="-4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จำนวนนิสิต/นักศึกษาที่รับต้องสอดคล้องกับจำนวนอาจารย์ที่มีอยู่</w:t>
            </w:r>
          </w:p>
          <w:p w:rsidR="003B2E1A" w:rsidRPr="00FD3493" w:rsidRDefault="003B2E1A" w:rsidP="003E43D0">
            <w:pPr>
              <w:tabs>
                <w:tab w:val="left" w:pos="-4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เหตุผลของการขอความร่วมมือส่งข้อมูล ๓ ปี เพื่อให้เห็นสถิติการรับนักศึกษาและเป็นข้อมูลประกอบการพิจารณาจำนวนรับที่สอดคล้องกับสภาพจริง</w:t>
            </w:r>
          </w:p>
        </w:tc>
      </w:tr>
      <w:tr w:rsidR="003B2E1A" w:rsidRPr="00FD3493" w:rsidTr="00115F54">
        <w:tc>
          <w:tcPr>
            <w:tcW w:w="3712" w:type="pct"/>
            <w:gridSpan w:val="5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lastRenderedPageBreak/>
              <w:t>ปัจจัยที่ ๔ ความพร้อมในการจัดการศึกษาหมวดวิชาในหลักสูตร</w:t>
            </w:r>
          </w:p>
        </w:tc>
        <w:tc>
          <w:tcPr>
            <w:tcW w:w="128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๔.๑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การจัดการศึกษาหมวดวิชาศึกษาทั่วไป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คณะต้องมีการจัดการศึกษาหมวดวิชาศึกษาทั่วไป ให้เป็นไปตามที่คณะกรรมการการอุดมศึกษากำหนดอย่างครบถ้วนสมบูรณ์    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E97F32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การศึกษาทั่วไปเป็นการทำให้นิสิต/นักศึกษาดำรงตนอยู่ในสังคมได้อย่างมีความสุข จึงต้องมีการจัดการศึกษาที่ดี</w:t>
            </w:r>
          </w:p>
        </w:tc>
      </w:tr>
      <w:tr w:rsidR="00AA0AB8" w:rsidRPr="00FD3493" w:rsidTr="00115F54">
        <w:tc>
          <w:tcPr>
            <w:tcW w:w="417" w:type="pc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๔.๒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การจัดการศึกษาระดับพื้นฐานวิชาชีพ</w:t>
            </w:r>
          </w:p>
          <w:p w:rsidR="003B2E1A" w:rsidRPr="00FD3493" w:rsidRDefault="003B2E1A" w:rsidP="00A42EF7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มหาวิทยาลัยต้องมีการจัดการศึกษาในหมวดวิชาทางด้านวิทยาศาสตร์กายภาพ </w:t>
            </w:r>
            <w:r w:rsidRPr="002F6C9A">
              <w:rPr>
                <w:rFonts w:ascii="TH SarabunIT๙" w:hAnsi="TH SarabunIT๙" w:cs="TH SarabunIT๙"/>
                <w:color w:val="000000"/>
                <w:spacing w:val="-11"/>
                <w:sz w:val="28"/>
                <w:szCs w:val="28"/>
                <w:cs/>
              </w:rPr>
              <w:t>และชีวภาพที่มีความเข้มแข็ง มีห้องปฏิบัติการ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เครื่องมือ/อุปกรณ์/สื่อ เพื่อสนับสนุนการจัดการเรียนการสอนในระดับพื้นฐานวิชาชีพ ทั้งภาคทฤษฎีและภาคปฏิบัติการ โดยครอบคลุมเนื้อหาสาระตามหลักสูตร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3E43D0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F6C9A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ความเข้มแข็งในการจัดการศึกษาในหมวดวิชาทางด้านวิทยาศาสตร์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กายภาพและชีวภาพที่มีความเข้มแข็งย่อมเป็นพื้นฐานที่ดีในการทำให้นิสิต/นักศึกษาเรียนวิชาชีพได้ดี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๔.๓</w:t>
            </w:r>
          </w:p>
        </w:tc>
        <w:tc>
          <w:tcPr>
            <w:tcW w:w="1718" w:type="pct"/>
          </w:tcPr>
          <w:p w:rsidR="003B2E1A" w:rsidRPr="00FD3493" w:rsidRDefault="003B2E1A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การจัดการศึกษาระดับวิชาชีพ</w:t>
            </w:r>
          </w:p>
          <w:p w:rsidR="003B2E1A" w:rsidRPr="00FD3493" w:rsidRDefault="003B2E1A" w:rsidP="00A42EF7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๔.๓.๑)  </w:t>
            </w:r>
            <w:r w:rsidRP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คณะที่ดำเนินการหลักสูตรเภสัชศาสตร์  ต้องมีการจัดการศึกษาในหมวดวิชาชีพที่มีความเข้มแข็ง มีห้องปฏิบัติการ เครื่องมือ/อุปกรณ์/สื่อ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เพื่อสนับสนุนการจัดการเรียนการสอน  </w:t>
            </w: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2F6C9A" w:rsidRDefault="003B2E1A" w:rsidP="003E43D0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F6C9A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การจัดการศึกษาในหมวด</w:t>
            </w:r>
            <w:r w:rsidR="007A425F" w:rsidRPr="002F6C9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วิชาชีพที่มีความเข้มแข็ง </w:t>
            </w:r>
            <w:r w:rsidR="007A425F" w:rsidRPr="002F6C9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F6C9A">
              <w:rPr>
                <w:rFonts w:ascii="TH SarabunIT๙" w:hAnsi="TH SarabunIT๙" w:cs="TH SarabunIT๙"/>
                <w:sz w:val="28"/>
                <w:szCs w:val="28"/>
                <w:cs/>
              </w:rPr>
              <w:t>มีห้องปฏิบัติการ เครื่องมือ/อุปกรณ์/สื่อเพื่อสนับสนุน</w:t>
            </w:r>
            <w:r w:rsidR="00A54112" w:rsidRPr="002F6C9A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2F6C9A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การจัดการเรียนการสอน</w:t>
            </w:r>
            <w:r w:rsidR="002F6C9A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F6C9A">
              <w:rPr>
                <w:rFonts w:ascii="TH SarabunIT๙" w:hAnsi="TH SarabunIT๙" w:cs="TH SarabunIT๙"/>
                <w:sz w:val="28"/>
                <w:szCs w:val="28"/>
                <w:cs/>
              </w:rPr>
              <w:t>ที่ครบถ้วน ย่อมส่งผลต่อประสิทธิภาพการสอน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3B2E1A" w:rsidRPr="00FD3493" w:rsidRDefault="003B2E1A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3B2E1A" w:rsidRDefault="003B2E1A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๔.๓.๒)  คณะมีการจัดการเรียนการสอนรายวิชาหมวดวิชาชีพทั้งภาคทฤษฎี</w:t>
            </w:r>
            <w:r w:rsid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และภาคปฏิบัติการและการฝึกปฏิบัติวิชาชีพ โดยครอบคลุมเนื้อหาสาระตามเกณฑ์มาตรฐานความรู้ความสามารถของ</w:t>
            </w:r>
            <w:r w:rsidR="002F6C9A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ผู้ประกอบวิชาชีพเภสัชกรรม</w:t>
            </w:r>
          </w:p>
          <w:p w:rsidR="007A425F" w:rsidRPr="00FD3493" w:rsidRDefault="007A425F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5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3B2E1A" w:rsidRPr="00FD3493" w:rsidRDefault="003B2E1A" w:rsidP="003E43D0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เนื้อหาสาระในหมวดวิชาชีพ</w:t>
            </w:r>
            <w:r w:rsidR="00A54112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ต้องสอดคล้องตามเกณฑ์มาตรฐานความรู้ความสามารถ</w:t>
            </w:r>
            <w:r w:rsidRPr="007A425F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ของผู้ประกอบวิชาชีพเภสัชกรรม</w:t>
            </w:r>
          </w:p>
        </w:tc>
      </w:tr>
      <w:tr w:rsidR="003B2E1A" w:rsidRPr="00FD3493" w:rsidTr="00115F54">
        <w:tc>
          <w:tcPr>
            <w:tcW w:w="3712" w:type="pct"/>
            <w:gridSpan w:val="5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 ๕ ความพร้อมของการจัดการฝึกปฏิบัติวิชาชีพ</w:t>
            </w:r>
          </w:p>
        </w:tc>
        <w:tc>
          <w:tcPr>
            <w:tcW w:w="1288" w:type="pct"/>
          </w:tcPr>
          <w:p w:rsidR="003B2E1A" w:rsidRPr="00FD3493" w:rsidRDefault="003B2E1A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8B7D2B" w:rsidRPr="00FD3493" w:rsidTr="00115F54">
        <w:tc>
          <w:tcPr>
            <w:tcW w:w="417" w:type="pct"/>
            <w:vMerge w:val="restart"/>
          </w:tcPr>
          <w:p w:rsidR="008B7D2B" w:rsidRPr="00FD3493" w:rsidRDefault="008B7D2B" w:rsidP="008B7D2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๕.๑</w:t>
            </w:r>
          </w:p>
        </w:tc>
        <w:tc>
          <w:tcPr>
            <w:tcW w:w="1718" w:type="pct"/>
          </w:tcPr>
          <w:p w:rsidR="008B7D2B" w:rsidRPr="00FD3493" w:rsidRDefault="008B7D2B" w:rsidP="008B7D2B">
            <w:pPr>
              <w:ind w:left="5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การเตรียมความพร้องของการจัดการฝึกปฏิบัติงาน</w:t>
            </w:r>
          </w:p>
          <w:p w:rsidR="008B7D2B" w:rsidRPr="00FD3493" w:rsidRDefault="008B7D2B" w:rsidP="008B7D2B">
            <w:pPr>
              <w:ind w:left="5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๕.๑.๑) </w:t>
            </w:r>
            <w:r w:rsidRPr="007A425F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มีแหล่งฝึกปฏิบัติวิชาชีพที่สนับสนุน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ให้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การฝึกปฏิบัติวิชาชีพเป็นไปตาม</w:t>
            </w:r>
            <w:r w:rsidR="007A425F">
              <w:rPr>
                <w:rFonts w:ascii="TH SarabunIT๙" w:hAnsi="TH SarabunIT๙" w:cs="TH SarabunIT๙" w:hint="cs"/>
                <w:color w:val="000000"/>
                <w:spacing w:val="-10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“เกณฑ์มาตรฐาน</w:t>
            </w:r>
            <w:r w:rsidRPr="00FD3493">
              <w:rPr>
                <w:rFonts w:ascii="TH SarabunIT๙" w:hAnsi="TH SarabunIT๙" w:cs="TH SarabunIT๙"/>
                <w:color w:val="000000"/>
                <w:spacing w:val="-20"/>
                <w:sz w:val="28"/>
                <w:szCs w:val="28"/>
                <w:cs/>
              </w:rPr>
              <w:t>ว่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าด้วยการฝึกปฏิบัติวิชาชีพ</w:t>
            </w:r>
            <w:r w:rsidR="007A425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เภสัชกรรม” และ</w:t>
            </w:r>
            <w:r w:rsidR="007A425F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“คู่มือการฝึก</w:t>
            </w:r>
            <w:r w:rsidRPr="007A425F">
              <w:rPr>
                <w:rFonts w:ascii="TH SarabunIT๙" w:hAnsi="TH SarabunIT๙" w:cs="TH SarabunIT๙"/>
                <w:color w:val="000000"/>
                <w:spacing w:val="-12"/>
                <w:sz w:val="28"/>
                <w:szCs w:val="28"/>
                <w:cs/>
              </w:rPr>
              <w:t>ปฏิบัติวิชาชีพเภสัชกรรม” ของสภาเภสัชกรรม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7A425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หรือที่ดำเนินการร่วมกับสถาบันการศึกษาฉบับที่เป็นปัจจุบัน</w:t>
            </w:r>
          </w:p>
          <w:p w:rsidR="008B7D2B" w:rsidRPr="00FD3493" w:rsidRDefault="008B7D2B" w:rsidP="009D72A3">
            <w:pPr>
              <w:ind w:left="5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lastRenderedPageBreak/>
              <w:t>หมายเหตุ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การประเมิ</w:t>
            </w:r>
            <w:r w:rsidR="009D72A3"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นแหล่งฝึก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ยึดตามประกาศ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pacing w:val="-10"/>
                <w:sz w:val="28"/>
                <w:szCs w:val="28"/>
                <w:cs/>
              </w:rPr>
              <w:t>สภาเภสัชกรรม ๒๖/๒๕๕๔ เรื่อง เกณฑ์มาตรฐาน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แหล่งฝึกปฏิบัติงานวิชาชีพ </w:t>
            </w:r>
            <w:r w:rsidR="009A4C4E"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คณะกรรมการกา</w:t>
            </w:r>
            <w:r w:rsidR="007A425F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รศึกษาเภสัชศาสตร์ สภาเภสัชกรรม </w:t>
            </w:r>
            <w:r w:rsidR="009D72A3"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และประกาศเภสัชกรรมที่ ๔๔/๒๕๕๙ 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คณะกรรมการการศึกษาเภสัชศาสตร์ สภาเภสัชกรรม</w:t>
            </w:r>
            <w:r w:rsidR="009A4C4E"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(แก้ไขเพิ่มเติมครั้งที่ ๑)</w:t>
            </w:r>
          </w:p>
        </w:tc>
        <w:tc>
          <w:tcPr>
            <w:tcW w:w="358" w:type="pct"/>
          </w:tcPr>
          <w:p w:rsidR="008B7D2B" w:rsidRPr="00FD3493" w:rsidRDefault="008B7D2B" w:rsidP="008B7D2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B7D2B" w:rsidRPr="00FD3493" w:rsidRDefault="008B7D2B" w:rsidP="008B7D2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B7D2B" w:rsidRPr="00FD3493" w:rsidRDefault="008B7D2B" w:rsidP="008B7D2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B7D2B" w:rsidRPr="00FD3493" w:rsidRDefault="008B7D2B" w:rsidP="00A54112">
            <w:pPr>
              <w:tabs>
                <w:tab w:val="left" w:pos="0"/>
              </w:tabs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เพื่อให้นิสิต/นักศึกษาได้ฝึกปฏิบัติงานในแหล่งฝึกที่ดี แหล่งฝึกปฏิบัติงานจึงต้องเป็นไปตามเกณฑ์ที่สภาเภสัชกรรมกำหนด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ind w:left="12" w:hanging="12"/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๕.๑.๒)  มหาวิทยาลัย/สถาบันต้องจัดให้มี</w:t>
            </w:r>
            <w:r w:rsidRPr="007A425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แหล่งฝึกปฏิบัติวิชาชีพ โดยต้องมีความเหมาะสมด้าน</w:t>
            </w:r>
          </w:p>
          <w:p w:rsidR="00841C7B" w:rsidRPr="00FD3493" w:rsidRDefault="00841C7B" w:rsidP="00A42EF7">
            <w:pPr>
              <w:numPr>
                <w:ilvl w:val="0"/>
                <w:numId w:val="11"/>
              </w:numPr>
              <w:tabs>
                <w:tab w:val="left" w:pos="362"/>
              </w:tabs>
              <w:ind w:left="362"/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จำนวน  </w:t>
            </w:r>
          </w:p>
          <w:p w:rsidR="00841C7B" w:rsidRPr="00FD3493" w:rsidRDefault="00841C7B" w:rsidP="00A42EF7">
            <w:pPr>
              <w:numPr>
                <w:ilvl w:val="0"/>
                <w:numId w:val="11"/>
              </w:numPr>
              <w:tabs>
                <w:tab w:val="left" w:pos="362"/>
              </w:tabs>
              <w:ind w:left="362"/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ประเภท </w:t>
            </w:r>
          </w:p>
          <w:p w:rsidR="00841C7B" w:rsidRPr="00FD3493" w:rsidRDefault="00841C7B" w:rsidP="00A42EF7">
            <w:pPr>
              <w:numPr>
                <w:ilvl w:val="0"/>
                <w:numId w:val="11"/>
              </w:numPr>
              <w:tabs>
                <w:tab w:val="left" w:pos="362"/>
              </w:tabs>
              <w:ind w:left="36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โครงสร้างและสิ่งอำนวยความสะดวกทางวิชาการของแหล่งฝึกปฏิบัติ </w:t>
            </w:r>
          </w:p>
          <w:p w:rsidR="00841C7B" w:rsidRPr="00FD3493" w:rsidRDefault="00841C7B" w:rsidP="00A42EF7">
            <w:pPr>
              <w:numPr>
                <w:ilvl w:val="0"/>
                <w:numId w:val="11"/>
              </w:numPr>
              <w:tabs>
                <w:tab w:val="left" w:pos="362"/>
              </w:tabs>
              <w:ind w:left="36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ขีดความสามารถในการรับการฝึกปฏิบัติได้เพียงพอตามจำนวนนิสิต/นักศึกษาและระยะเวลาที่ต้องทำการฝึก</w:t>
            </w:r>
          </w:p>
          <w:p w:rsidR="00841C7B" w:rsidRPr="00FD3493" w:rsidRDefault="00841C7B" w:rsidP="00A42EF7">
            <w:pPr>
              <w:numPr>
                <w:ilvl w:val="0"/>
                <w:numId w:val="11"/>
              </w:numPr>
              <w:tabs>
                <w:tab w:val="left" w:pos="362"/>
              </w:tabs>
              <w:ind w:left="36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A425F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ความพร้อมในการจัดการฝึกปฏิบัติ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งานวิชาชีพตามข้อ ๕.๒ - ๕.๕ ให้เป็นไปตามโครงสร้างหลักสูตร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ความพร้อมของแหล่งฝึกเป็นสิ่งจำเป็นสำหรับการผลิตบัณฑิตให้มีประสิทธิภาพ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firstLine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๕.๑.๓) มหาวิทยาลัย หรือคณะต้องมีหนังสือ/เอกสาร/แผนที่แสดงถึงความร่วมมือระหว่างคณะเภสัชศาสตร์ หรือมหาวิทยาลัยกับแหล่งฝึกปฏิบัติงาน และ</w:t>
            </w:r>
            <w:r w:rsidRPr="007A425F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แสดงให้เห็นว่าแหล่งฝึกปฏิบัตินั้น มีเจตจำนง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 xml:space="preserve"> และถือเป็นความรับผิดชอบ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ในการร่วมผลิตบัณฑิตตามหลักสูตร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tabs>
                <w:tab w:val="left" w:pos="12"/>
                <w:tab w:val="left" w:pos="26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เพื่อให้มั่นใจว่านิสิต/นักศึกษา</w:t>
            </w:r>
            <w:r w:rsidR="007A425F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มีแหล่งฝึกปฏิบัติงานที่ชัดเจน</w:t>
            </w:r>
          </w:p>
          <w:p w:rsidR="00841C7B" w:rsidRPr="00FD3493" w:rsidRDefault="00841C7B" w:rsidP="00A42E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๕.๑.๔) มหาวิทยาลัย/คณะ ต้องมีแผนการพัฒนาความเข้มแข็งทางวิชาการให้แก่แหล่งฝึกปฏิบัติ และอาจารย์แหล่งฝึก </w:t>
            </w:r>
            <w:r w:rsidR="007A425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มีระบบให้อาจารย์แหล่งฝึกผู้มีคุณวุฒิที่เหมาะสมของแหล่งฝึกเป็นอาจารย์สมทบ โดยมีระบบความก้าวหน้าทางวิชาการ และการกำหนดตำแหน่งทางวิชาการ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เป็นการพัฒนาอาจารย์ประจำแหล่งฝึกซึ่งสถาบันการศึกษาต้องให้ความสนับสนุน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๕.๒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แหล่งฝึกปฏิบัติวิชาชีพ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t>หลักสูตรด้านการบริบาลทางเภสัชกรรม</w:t>
            </w:r>
          </w:p>
          <w:p w:rsidR="00841C7B" w:rsidRPr="00FD3493" w:rsidRDefault="00841C7B" w:rsidP="00A42EF7">
            <w:pPr>
              <w:tabs>
                <w:tab w:val="left" w:pos="0"/>
                <w:tab w:val="left" w:pos="304"/>
              </w:tabs>
              <w:ind w:left="-6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๕.๒.๑) </w:t>
            </w:r>
            <w:r w:rsidRPr="007A425F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กรณีมหาวิทยาลัยที่มีสถานพยาบาล/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สถานบริการสาธารณสุขของตนเอง และ</w:t>
            </w:r>
            <w:r w:rsidR="007A425F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7A425F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มีพันธกิจ ด้านการศึกษาด้วย ควร</w:t>
            </w:r>
            <w:r w:rsidRPr="007A425F">
              <w:rPr>
                <w:rFonts w:ascii="TH SarabunIT๙" w:hAnsi="TH SarabunIT๙" w:cs="TH SarabunIT๙"/>
                <w:b/>
                <w:bCs/>
                <w:color w:val="000000"/>
                <w:spacing w:val="-10"/>
                <w:sz w:val="28"/>
                <w:szCs w:val="28"/>
                <w:cs/>
              </w:rPr>
              <w:t>มีนโยบาย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ระดับมหาวิทยาลัยสนับสนุน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ให้มีระบบการฝึกปฏิบัติงานด้านเภสัชกรรม 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บริบาลทางเภสัชกรรม ที่มีความพร้อม และได้มาตรฐานตามหลักเกณฑ์ที่กำหนด โดยมีแผนการดำเนินการที่ชัดเจน 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0"/>
                <w:tab w:val="left" w:pos="304"/>
              </w:tabs>
              <w:ind w:left="-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การมีนโยบายและมีแผน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การดำเนินการที่ชัดเจนใน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การสนับสนุนให้มีระบบการฝึกปฏิบัติงานด้านเภสัชกรรม 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และการบริบาลทางเภสัชกรรม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CB223D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ในโรงพยาบาลของมหาวิทยาลัย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ที่มีความพร้อมและได้มาตรฐาน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ตามหลักเกณฑ์ที่กำหนด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จะทำให้เป็นแบบอย่างที่ดีสำหรับโรงพยาบาลอื่นในการดำเนินงานด้านนี้ต่อไป  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 xml:space="preserve">๕.๒.๒) </w:t>
            </w:r>
            <w:r w:rsidRPr="007A425F">
              <w:rPr>
                <w:rFonts w:ascii="TH SarabunIT๙" w:hAnsi="TH SarabunIT๙" w:cs="TH SarabunIT๙"/>
                <w:color w:val="000000"/>
                <w:spacing w:val="-14"/>
                <w:sz w:val="28"/>
                <w:szCs w:val="28"/>
                <w:cs/>
              </w:rPr>
              <w:t>กรณีมหาวิทยาลัยที่</w:t>
            </w:r>
            <w:r w:rsidRPr="007A425F">
              <w:rPr>
                <w:rFonts w:ascii="TH SarabunIT๙" w:hAnsi="TH SarabunIT๙" w:cs="TH SarabunIT๙"/>
                <w:color w:val="000000"/>
                <w:spacing w:val="-14"/>
                <w:sz w:val="28"/>
                <w:szCs w:val="28"/>
                <w:u w:val="single"/>
                <w:cs/>
              </w:rPr>
              <w:t>ไม่มี</w:t>
            </w:r>
            <w:r w:rsidRPr="007A425F">
              <w:rPr>
                <w:rFonts w:ascii="TH SarabunIT๙" w:hAnsi="TH SarabunIT๙" w:cs="TH SarabunIT๙"/>
                <w:color w:val="000000"/>
                <w:spacing w:val="-14"/>
                <w:sz w:val="28"/>
                <w:szCs w:val="28"/>
                <w:cs/>
              </w:rPr>
              <w:t>สถานพยาบาล/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สถานบริการสาธารณสุขเป็นของตนเอง ต้องมีความร่วมมือกับสถานพยาบาล/สถานบริการ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 xml:space="preserve">สาธารณสุขในสังกัดอื่น ๆ </w:t>
            </w:r>
            <w:r w:rsidR="007A425F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ที่มีการบริการเภสัชกรรม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และ/หรือ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การบริบาลทางเภสัชกรรม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ที่มีความพร้อมสำหรับการฝึกปฏิบัติวิชาชีพ และได้มาตรฐานตามหลักเกณฑ์ที่กำหนด โดยมหาวิทยาลัย หรือคณะต้องมี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หนังสือ/เอกสาร/แผน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ที่แสดงถึงความร่วมมือ</w:t>
            </w:r>
            <w:r w:rsidRPr="007A425F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ระหว่างคณะเภสัชศาสตร์ หรือมหาวิทยาลัย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กับแหล่งฝึกปฏิบัติงาน และแสดงให้เห็นว่าแหล่งฝึกปฏิบัตินั้น มีเจตจำนง และถือเป็นความรับผิดชอบในการร่วมผลิตบัณฑิตตามหลักสูตร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เพื่อให้มีแหล่งฝึกด้านการบริบาลทางเภสัชกรรมที่มีคุณภาพ</w:t>
            </w:r>
            <w:r w:rsidR="00C00944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และเพื่อให้มั่นใจว่านิสิต/นักศึกษามีแหล่งฝึกปฏิบัติงานที่ชัดเจน </w:t>
            </w:r>
            <w:r w:rsidR="00C00944" w:rsidRPr="00FD349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841C7B" w:rsidRPr="00FD3493" w:rsidRDefault="00841C7B" w:rsidP="003E43D0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ind w:firstLine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๕.๒.๓) คณะต้องจัดให้มีแหล่งฝึกปฏิบัติด้านการบริบาลทางเภสัชกรรมครอบคลุมรายวิชาที่เปิดให้</w:t>
            </w:r>
            <w:r w:rsidR="00C00944"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มีการเรียนการสอน โดยอาจครอบคลุม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จากหน่วยบริการปฐมภูมิ (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>Primary Care Unit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) ไปจนถึงโรงพยาบาล</w:t>
            </w:r>
            <w:r w:rsidRPr="007A425F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ขั้นตติยภูมิหรือเทียบเท่า ทั้งนี้ การจัดรูป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แบบการฝึกปฏิบัติจะต้องจัดให้นิสิต/นักศึกษาได้ลงมือปฏิบัติอย่างเพียงพอ และครบถ้วนสำหรับการสร้างประสบการณ์ด้านวิชาชีพ  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คณะจำเป็น</w:t>
            </w:r>
            <w:r w:rsidR="00C00944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ต้องจัดให้มีแหล่งฝึกปฏิบัติ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ด้านการบริบาลทาง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เภสัชกรรม</w:t>
            </w:r>
            <w:r w:rsidR="00C00944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ครอบคลุมรายวิชาที่เปิดให้มีการเรียนการสอน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C00944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ในหลักสูตร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๕.๓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F194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แหล่งฝึกปฏิบัติวิชาชีพ</w:t>
            </w:r>
            <w:r w:rsidRPr="000F194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t>หลักสูตรด้าน</w:t>
            </w:r>
            <w:r w:rsidR="007A425F" w:rsidRPr="000F194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br/>
            </w:r>
            <w:r w:rsidRPr="000F194B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t>เภสัชกรรม</w:t>
            </w: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t>อุตสาหการหรือสาขาอื่นๆ</w:t>
            </w:r>
          </w:p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มหาวิทยาลัยต้องมีแหล่งฝึกในสาขาที่เกี่ยวข้อง อย่างครอบคลุม เช่น โรงงานหรือแหล่งฝึกอื่น ๆ ที่ได้รับการรับรองมาตรฐาน จากองค์กร หน่วยงาน/สมาคมทางวิชาชีพที่เกี่ยวข้องในด้านนั้น ๆ โดยมหาวิทยาลัย หรือคณะต้องมี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หนังสือ / เอกสาร/แผน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ที่แสดงถึงความร่วมมือระหว่างคณะเภสัชศาสตร์หรือมหาวิทยาลัยกับแหล่งฝึกปฏิบัติงาน และแสดงให้เห็นว่าแหล่งฝึกปฏิบัตินั้น มีเจตจำนง และถือเป็นความรับผิดชอบในการร่วมผลิตบัณฑิต</w:t>
            </w:r>
            <w:r w:rsidR="000F194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ตามหลักสูตร </w:t>
            </w:r>
            <w:r w:rsidRPr="00FD3493">
              <w:rPr>
                <w:rFonts w:ascii="TH SarabunIT๙" w:hAnsi="TH SarabunIT๙" w:cs="TH SarabunIT๙"/>
                <w:color w:val="000000"/>
                <w:spacing w:val="-6"/>
                <w:sz w:val="28"/>
                <w:szCs w:val="28"/>
                <w:cs/>
              </w:rPr>
              <w:t>หรือคณะ/หน่วยงานอาจเป็นแหล่งฝึกใน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รายวิชาที่มีความเชี่ยวชาญ ทั้งนี้ ควรมีระบบการ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ดำเนินการ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ตามเกณฑ์แนว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ปฏิบัติที่ดี หรือสามารถเป็นหลักประกันด้านคุณภาพ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C00944" w:rsidP="00753323">
            <w:pPr>
              <w:tabs>
                <w:tab w:val="left" w:pos="12"/>
                <w:tab w:val="left" w:pos="26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7A425F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เพื่อให้มีแหล่งฝึกด้านเภสัชกรรม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อุตสาหการที่มีคุณภาพและ</w:t>
            </w:r>
            <w:r w:rsidR="00841C7B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เพื่อให้มั่นใจว่านิสิต/นักศึกษามีแหล่งฝึกปฏิบัติงานที่ชัดเจน </w:t>
            </w:r>
            <w:r w:rsidR="00841C7B" w:rsidRPr="00FD349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๕.๔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แหล่งฝึกประเภทสถานปฏิบัติการเภสัชกรรมชุมชน</w:t>
            </w:r>
          </w:p>
          <w:p w:rsidR="00841C7B" w:rsidRPr="00FD3493" w:rsidRDefault="00841C7B" w:rsidP="00A42EF7">
            <w:pPr>
              <w:tabs>
                <w:tab w:val="left" w:pos="12"/>
              </w:tabs>
              <w:ind w:left="12" w:hanging="12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๕.๔.๑)  คณะต้องมีร้านยาของตนเองที่มีคุณสมบัติตามมาตรฐานร้านยาคุณภาพหรือ</w:t>
            </w:r>
            <w:r w:rsidRPr="00FD349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ตามวิธีฏิบัติที่</w:t>
            </w:r>
            <w:r w:rsidR="00EB29CA" w:rsidRPr="00FD349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ดี</w:t>
            </w:r>
            <w:r w:rsidRPr="00FD349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ทางเภสัชกรรม (</w:t>
            </w:r>
            <w:r w:rsidRPr="00FD3493">
              <w:rPr>
                <w:rFonts w:ascii="TH SarabunIT๙" w:hAnsi="TH SarabunIT๙" w:cs="TH SarabunIT๙"/>
                <w:spacing w:val="-12"/>
                <w:sz w:val="28"/>
              </w:rPr>
              <w:t>Good Pharmacy</w:t>
            </w:r>
            <w:r w:rsidRPr="00FD3493">
              <w:rPr>
                <w:rFonts w:ascii="TH SarabunIT๙" w:hAnsi="TH SarabunIT๙" w:cs="TH SarabunIT๙"/>
                <w:sz w:val="28"/>
              </w:rPr>
              <w:t xml:space="preserve"> Practice, GPP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) ที่เปิดให้บริการ</w:t>
            </w:r>
            <w:r w:rsidRPr="000F194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โดยมีอาจารย์หรือเภสัชกรประจำตลอดเวลา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และมีความพร้อมสำหรับการศึกษาและ</w:t>
            </w:r>
            <w:r w:rsidRPr="000F194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การฝึกปฏิบัติงานด้านการบริบาลทางเภสัชกรรม</w:t>
            </w:r>
            <w:r w:rsidRPr="00FD349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ด้านเภสัชกรรม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ชุมชน และ/หรือ ด้านเภสัชกรรมปฐมภูมิ ตามหลักเกณฑ์ที่กำหนด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คณะเภสัชศาสตร์ต้องมีร้านยา</w:t>
            </w:r>
            <w:r w:rsidRPr="000F194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เป็นของตนเองเพื่อใช้สอนนิสิต/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นักศึกษาให้ได้เรียนการจ่ายยาในสถานการณ์จริง ตั้งแต่ก่อนออกฝึกปฏิบัติงานในชั้นปีที่ ๖  ตลอดจนใช้ฝึกปฏิบัติในชั้น</w:t>
            </w:r>
            <w:r w:rsidR="000F194B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ปีที่ ๖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๕.๔.๒)  ร้านยาอื่นๆ ที่เป็นแหล่งฝึกต้อง</w:t>
            </w:r>
            <w:r w:rsidRPr="000F194B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เป็นร้านยาที่สภาเภสัชกรรมรับรองคุณภาพ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หรือตามวิธีฏิบัติที่</w:t>
            </w:r>
            <w:r w:rsidR="00EB29CA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ดี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ทางเภสัชกรรม (</w:t>
            </w:r>
            <w:r w:rsidRPr="00FD3493">
              <w:rPr>
                <w:rFonts w:ascii="TH SarabunIT๙" w:hAnsi="TH SarabunIT๙" w:cs="TH SarabunIT๙"/>
                <w:sz w:val="28"/>
              </w:rPr>
              <w:t>GPP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) และมหาวิทยาลัยหรือคณะต้องมี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หนังสือ /เอกสาร/</w:t>
            </w:r>
            <w:r w:rsidRPr="00FD3493">
              <w:rPr>
                <w:rFonts w:ascii="TH SarabunIT๙" w:hAnsi="TH SarabunIT๙" w:cs="TH SarabunIT๙"/>
                <w:spacing w:val="-12"/>
                <w:sz w:val="28"/>
                <w:szCs w:val="28"/>
                <w:u w:val="single"/>
                <w:cs/>
              </w:rPr>
              <w:t>แผน</w:t>
            </w:r>
            <w:r w:rsidRPr="00FD349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ที่แสดงถึงความร่วมมือระหว่างคณะเภสัชศาสตร์ </w:t>
            </w:r>
            <w:r w:rsidRPr="00FD3493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หรือมหาวิทยาลัยกับแหล่งฝึกปฏิบัติงาน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และแสดงให้เห็นว่าแหล่งฝึกปฏิบัตินั้น มีเจตจำนงและถือเป็นความรับผิดชอบในการร่วมผลิตบัณฑิตตามหลักสูตร รวมทั้งต้องมีความพร้อมสำหรับการศึกษา และการปฏิบัติงานด้านการบริบาลทางเภสัชกรรมด้านเภสัชกรรมชุมชน และ/หรือ ด้านเภสัชกรรมปฐมภูมิ ตามหลักเกณฑ์ที่กำหนด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080C4C" w:rsidP="00753323">
            <w:pPr>
              <w:tabs>
                <w:tab w:val="left" w:pos="12"/>
                <w:tab w:val="left" w:pos="26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เพื่อให้มีแหล่งฝึกด้านร้านยา</w:t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ที่มีคุณภาพและ</w:t>
            </w:r>
            <w:r w:rsidR="00841C7B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เพื่อให้มั่นใจว่านิสิต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41C7B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/นักศึกษามีแหล่งฝึกปฏิบัติงานที่ชัดเจน</w:t>
            </w:r>
          </w:p>
          <w:p w:rsidR="00841C7B" w:rsidRPr="00FD3493" w:rsidRDefault="00841C7B" w:rsidP="003E43D0">
            <w:pPr>
              <w:tabs>
                <w:tab w:val="left" w:pos="12"/>
                <w:tab w:val="left" w:pos="267"/>
              </w:tabs>
              <w:jc w:val="both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FD3493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๕.๕</w:t>
            </w:r>
          </w:p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แหล่งฝึกอื่น ๆ </w:t>
            </w:r>
          </w:p>
          <w:p w:rsidR="00841C7B" w:rsidRPr="00FD3493" w:rsidRDefault="00841C7B" w:rsidP="00A42EF7">
            <w:pPr>
              <w:tabs>
                <w:tab w:val="left" w:pos="344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๕.๕.๑) แหล่งฝึกที่เป็นสถานที่ผลิตทุก</w:t>
            </w:r>
            <w:r w:rsidRPr="000F194B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ประเภท ต้องได้รับการรับรองมาตรฐานจาก</w:t>
            </w:r>
            <w:r w:rsidRPr="000F194B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สำนักงานคณะกรรมการอาหารและยา หรือ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เทียบเท่า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344"/>
              </w:tabs>
              <w:ind w:left="6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F194B">
              <w:rPr>
                <w:rFonts w:ascii="TH SarabunIT๙" w:hAnsi="TH SarabunIT๙" w:cs="TH SarabunIT๙"/>
                <w:sz w:val="28"/>
                <w:szCs w:val="28"/>
                <w:cs/>
              </w:rPr>
              <w:t>หากในหลักสูตรมีการฝึกปฏิบัติ</w:t>
            </w:r>
            <w:r w:rsidRPr="000F194B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งาน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ด้านใด คณะฯ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ก็ต้องมีแหล่งฝึกด้านนี้ที่มีคุณภาพ</w:t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ให้นักศึกษาได้ฝึก  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329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๕.๕.๒) แหล่งฝึกด้านเภสัชศาสตร์สังคม และการบริหารเภสัชกิจ ต้องมีความพร้อม</w:t>
            </w:r>
            <w:r w:rsidRPr="000F194B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สำหรับการศึกษาและการฝึกทักษะปฏิบัติงาน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ด้านเภสัชศาสตร์สังคมและการบริหาร</w:t>
            </w:r>
            <w:r w:rsidR="000F194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0F194B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เภสัชกิจ ตามหลักเกณฑ์ที่กำหนดครอบคลุม</w:t>
            </w:r>
            <w:r w:rsidRPr="000F194B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ทั้งนโยบายและการพัฒนาระบบยา/สุขภาพ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0F194B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การคุ้มครองผู้บริโภค การสร้างเสริมสุขภาพ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มาตรการ/แนวทางที่ชัดเจนในการส่งเสริม</w:t>
            </w:r>
            <w:r w:rsidRPr="000F194B">
              <w:rPr>
                <w:rFonts w:ascii="TH SarabunIT๙" w:hAnsi="TH SarabunIT๙" w:cs="TH SarabunIT๙"/>
                <w:color w:val="000000"/>
                <w:spacing w:val="-14"/>
                <w:sz w:val="28"/>
                <w:szCs w:val="28"/>
                <w:cs/>
              </w:rPr>
              <w:t>การใช้ยาที่เหมาะสมปลอดภัย และจรรยาบรรณ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ในการประกอบวิชาชีพ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344"/>
              </w:tabs>
              <w:ind w:left="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0F194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หากในหลักสูตรมีการฝึกปฏิบัติ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งานด้านเภสัชศาสตร์สังคมและการบริหารเภสัชกิจ คณะฯก็ต้องมีแหล่งฝึกด้านนี้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ที่มีคุณภาพให้นักศึกษาได้ฝึก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๕.๕.๓) แหล่งฝึกที่เน้นการวิจัย และพัฒนาเภสัชภัณฑ์ ต้องมีการดำเนินการตามเกณฑ์แนวปฏิบัติที่ดี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ตามหลักเกณฑ์ที่กำหนด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344"/>
              </w:tabs>
              <w:ind w:left="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หากในหลักสูตรมีการฝึกปฏิบัติงานด้านการวิจัยและพัฒนาเภสัชภัณฑ์ คณะฯ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ก็ต้องมีแหล่งฝึกด้านนี้ที่มีคุณภาพ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ให้นักศึกษาได้ฝึก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๕.๕.๔) มหาวิทยาลัยหรือคณะต้องมีหนังสือ /เอกสาร/แผนที่แสดงถึงความร่วมมือระหว่างคณะเภสัชศาสตร์ หรือมหาวิทยาลัยกับแหล่ง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ฝึกปฏิบัติงาน และแสดงให้เห็นว่าแหล่งฝึกปฏิบัติ</w:t>
            </w:r>
            <w:r w:rsidRPr="00FD3493">
              <w:rPr>
                <w:rFonts w:ascii="TH SarabunIT๙" w:hAnsi="TH SarabunIT๙" w:cs="TH SarabunIT๙"/>
                <w:color w:val="000000"/>
                <w:spacing w:val="-12"/>
                <w:sz w:val="28"/>
                <w:szCs w:val="28"/>
                <w:cs/>
              </w:rPr>
              <w:t>นั้น มีเจตจำนง และถือเป็นความรับผิดชอบ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ในการร่วมผลิตบัณฑิตตามหลักสูตร และต้องมีคุณสมบัติ และความพร้อมสำหรับการศึกษา</w:t>
            </w:r>
            <w:r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และการฝึกปฏิบัติงาน ตามหลักเกณฑ์ที่กำหนด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tabs>
                <w:tab w:val="left" w:pos="12"/>
                <w:tab w:val="left" w:pos="267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เพื่อให้มั่นใจว่านิสิต/นักศึกษา</w:t>
            </w:r>
            <w:r w:rsidR="000F194B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มีแหล่งฝึกปฏิบัติงานที่ชัดเจน</w:t>
            </w:r>
          </w:p>
          <w:p w:rsidR="00841C7B" w:rsidRPr="00FD3493" w:rsidRDefault="00841C7B" w:rsidP="003E43D0">
            <w:pPr>
              <w:tabs>
                <w:tab w:val="left" w:pos="12"/>
                <w:tab w:val="left" w:pos="267"/>
              </w:tabs>
              <w:jc w:val="both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๕.๖</w:t>
            </w:r>
          </w:p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แผนการฝึกปฏิบัติวิชาชีพและคู่มือ </w:t>
            </w:r>
          </w:p>
          <w:p w:rsidR="00841C7B" w:rsidRPr="00FD3493" w:rsidRDefault="00841C7B" w:rsidP="000F194B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สถานศึกษาจะต้องจัดทำคู่มือและแผนการฝึกปฏิบัติวิชาชีพ อันประกอบด้วย คู่มือนิสิต/</w:t>
            </w:r>
            <w:r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นักศึกษา คู่มืออาจารย์เภสัชกรประจำแหล่งฝึก</w:t>
            </w:r>
            <w:r w:rsidR="000F194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และคู่มืออาจารย์ของสถานศึกษาที่ทำหน้าที่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รับผิดชอบการฝึก โดยพร้อมให้คณะอนุกรรม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การทำการตรวจประเมิน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ind w:left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การมีคู่มือและแผนการฝึกปฏิบัติวิ</w:t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ชาชีพ ทั้งคู่มือนิสิต/นักศึกษา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คู่</w:t>
            </w:r>
            <w:r w:rsidR="00753323">
              <w:rPr>
                <w:rFonts w:ascii="TH SarabunIT๙" w:hAnsi="TH SarabunIT๙" w:cs="TH SarabunIT๙"/>
                <w:sz w:val="28"/>
                <w:szCs w:val="28"/>
                <w:cs/>
              </w:rPr>
              <w:t>มืออาจารย์เภสัชกร</w:t>
            </w:r>
            <w:r w:rsidR="00753323" w:rsidRPr="000F194B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ประจำแหล่งฝึก</w:t>
            </w:r>
            <w:r w:rsidR="00753323" w:rsidRPr="000F194B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 </w:t>
            </w:r>
            <w:r w:rsidRPr="000F194B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และคู่มืออาจารย์</w:t>
            </w:r>
            <w:r w:rsidRPr="000F194B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ของสถานศึกษา เป็นการแสดง</w:t>
            </w:r>
            <w:r w:rsidR="000F194B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ถึงการเตรียมความ</w:t>
            </w:r>
            <w:r w:rsidRPr="00753323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พร้อมในการจัดการฝึกปฏิบัติงาน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ให้นิสิต/นักศึกษา</w:t>
            </w:r>
          </w:p>
        </w:tc>
      </w:tr>
      <w:tr w:rsidR="00841C7B" w:rsidRPr="00FD3493" w:rsidTr="00115F54">
        <w:tc>
          <w:tcPr>
            <w:tcW w:w="3712" w:type="pct"/>
            <w:gridSpan w:val="5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๖ ระบบการดูแลนิสิต/นักศึกษา และระบบอาจารย์ที่ปรึกษา</w:t>
            </w:r>
          </w:p>
        </w:tc>
        <w:tc>
          <w:tcPr>
            <w:tcW w:w="128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๖.๑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ind w:left="12" w:hanging="12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มีระบบการดูแลนิสิต/นักศึกษา และมีหน่วยงานในคณะฯ รับผิดชอบชัดเจน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tabs>
                <w:tab w:val="left" w:pos="0"/>
              </w:tabs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ระบบการดูแลนิสิต/นักศึกษา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ให้เรียนได้อย่างมีประสิทธิภาพและมีความสุขเป็นสิ่งสำคัญประการหนึ่งในการจัดการเรียนการสอน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๖.๒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-36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จัดให้มีฐานข้อมูลนิสิต/นักศึกษา มีระบบรักษาความลับ ซึ่งนิสิต/นักศึกษาและผู้เกี่ยวข้องเท่านั้นที่มีสิทธิเข้าถึงข้อมูล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-36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ฐานข้อมูลนิสิต/นักศึกษา</w:t>
            </w:r>
            <w:r w:rsidR="0075332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เป็นสิ่งสำคัญในการดูแลนิสิต/นักศึกษา เพื่อให้ทราบปัญหา</w:t>
            </w:r>
            <w:r w:rsidRPr="000F194B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เบื้องต้น เช่น สถานะทางเศรษฐกิจ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และข้อมูลที่ใช้ในการติดต่อนิสิต/นักศึกษา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๖.๓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-36"/>
              </w:tabs>
              <w:ind w:left="-36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จัดให้มีสถานที่และกิจกรรมพัฒนานิสิต/นักศึกษาซึ่งครอบคลุมทั้งด้าน</w:t>
            </w:r>
            <w:r w:rsidRPr="00FD3493">
              <w:rPr>
                <w:rFonts w:ascii="TH SarabunIT๙" w:hAnsi="TH SarabunIT๙" w:cs="TH SarabunIT๙"/>
                <w:color w:val="000000"/>
                <w:spacing w:val="-2"/>
                <w:sz w:val="28"/>
                <w:szCs w:val="28"/>
                <w:cs/>
              </w:rPr>
              <w:t>วิชาการ กีฬา สุขภาพ นันทนาการ บำเพ็ญประโยชน์ และศิลปวัฒนธรรม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-36"/>
              </w:tabs>
              <w:ind w:left="-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และกิจกรรมพัฒนานิสิต/นักศึกษาเป็นองค์ประกอบที่สำคัญประการหนึ่งที่ทำให้เรียนได้อย่างมีประสิทธิภาพและมีความสุข</w:t>
            </w:r>
            <w:r w:rsidR="00080C4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ซึ่ง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เป็นสิ่งสำคัญประการหนึ่งในการจัดการเรียนการสอน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๖.๔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-36"/>
                <w:tab w:val="left" w:pos="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มีสวัสดิการด้านสุขภาพ ทั้งในด้านสร้างเสริม</w:t>
            </w:r>
            <w:r w:rsidRPr="00FD3493">
              <w:rPr>
                <w:rFonts w:ascii="TH SarabunIT๙" w:hAnsi="TH SarabunIT๙" w:cs="TH SarabunIT๙"/>
                <w:color w:val="000000"/>
                <w:spacing w:val="-6"/>
                <w:sz w:val="28"/>
                <w:szCs w:val="28"/>
                <w:cs/>
              </w:rPr>
              <w:t>สุขภาพ ป้องกันโรค และดูแลรักษาเมื่อเจ็บป่วย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-36"/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สวัสดิการด้านสุขภาพและดูแล</w:t>
            </w:r>
            <w:r w:rsidRPr="00CB223D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รักษาเมื่อเจ็บป่วยเป็นองค์ประกอบ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ที่สำคัญประการหนึ่งที่ทำให้เรียนได้อย่างมีความสุข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๖.๕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-36"/>
                <w:tab w:val="left" w:pos="0"/>
              </w:tabs>
              <w:ind w:hanging="36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จัดให้มีอาจารย์ที่ปรึกษาให้แก่นิสิต/นักศึกษาทุกคน เพื่อติดตามความก้าวหน้าของการศึกษา ให้ความช่วยเหลือและป้องกันแก้ไขปัญหาการศึกษาและปัญหาอื่น ๆ และช่วยส่งเสริมเจตคติอันดีงามให้แก่นิสิต/นักศึกษา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-36"/>
                <w:tab w:val="left" w:pos="0"/>
              </w:tabs>
              <w:ind w:hanging="36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เพื่อให้นิสิต/นักศึกษาได้มีที่ปรึกษาเมื่อมีปัญหาด้านการเรียนและเรื่องอื่น ๆ ในระหว่างเรียน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๖.๖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ind w:hanging="25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จัดให้มีระบบรับเรื่องและติดตามเรื่องร้องเรียนจากนิสิต/นักศึกษา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0"/>
              </w:tabs>
              <w:ind w:hanging="25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เพื่อให้นิสิต/นักศึกษาเรียนอย่างมีความสุข</w:t>
            </w:r>
          </w:p>
        </w:tc>
      </w:tr>
      <w:tr w:rsidR="00841C7B" w:rsidRPr="00FD3493" w:rsidTr="00115F54">
        <w:tc>
          <w:tcPr>
            <w:tcW w:w="3712" w:type="pct"/>
            <w:gridSpan w:val="5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๗ อาคารสถานที่ อุปกรณ์ ประกอบการเรียนการสอน และการวิจัย</w:t>
            </w:r>
          </w:p>
        </w:tc>
        <w:tc>
          <w:tcPr>
            <w:tcW w:w="128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๗.๑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pacing w:val="8"/>
                <w:sz w:val="28"/>
                <w:szCs w:val="28"/>
                <w:cs/>
              </w:rPr>
              <w:t>มหาวิ</w:t>
            </w:r>
            <w:r w:rsidR="000F194B">
              <w:rPr>
                <w:rFonts w:ascii="TH SarabunIT๙" w:hAnsi="TH SarabunIT๙" w:cs="TH SarabunIT๙"/>
                <w:color w:val="000000"/>
                <w:spacing w:val="8"/>
                <w:sz w:val="28"/>
                <w:szCs w:val="28"/>
                <w:cs/>
              </w:rPr>
              <w:t>ทยาลัยที่ดำเนินการหลักสูตรเภสัช</w:t>
            </w:r>
            <w:r w:rsidRPr="00FD3493">
              <w:rPr>
                <w:rFonts w:ascii="TH SarabunIT๙" w:hAnsi="TH SarabunIT๙" w:cs="TH SarabunIT๙"/>
                <w:color w:val="000000"/>
                <w:spacing w:val="8"/>
                <w:sz w:val="28"/>
                <w:szCs w:val="28"/>
                <w:cs/>
              </w:rPr>
              <w:t>ศาสตร์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มีอาคารสถานที่ของคณะ โดยมีห้อ</w:t>
            </w:r>
            <w:r w:rsidR="000F194B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งผู้บริหาร ห้องทำงานของอาจารย์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ห้องทำงาน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ของบุคลากรสนับสนุน เพียงพอต่อ</w:t>
            </w:r>
            <w:r w:rsidR="000F194B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การดำเนินการ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อย่างมีคุณภาพ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tabs>
                <w:tab w:val="left" w:pos="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คณะต้องมีอาคารสถานที่ของคณะที่เพียงพอต่อการดำเนิน</w:t>
            </w:r>
            <w:r w:rsidR="00080C4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งานให้มีประสิทธิภาพ 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๗.๒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ห้องเรียน</w:t>
            </w:r>
          </w:p>
          <w:p w:rsidR="00841C7B" w:rsidRPr="00FD3493" w:rsidRDefault="00841C7B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๗.๒.๑) มี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จำนวน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ห้องเรียนและ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ขนาด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พื้นที่เหมาะสมกับจำนวนนิสิต/นักศึกษา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080C4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คณะต้องมีห้องเรียนที่เหมาะสม เพียงพอต่อการดำเนินงานให้มีประสิทธิภาพ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๗.๒.๒) </w:t>
            </w:r>
            <w:r w:rsidRPr="000F194B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มีการจัดลักษณะห้องเรียนเหมาะสม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กับการสอนแบบต่างๆ ได้แก่ การสอนแบบบรรยายพร้อมกันทั้งชั้นเรียน การสอนกลุ่มย่อย เป็นต้น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คณะต้องมีห้องเรียนใน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ลักษณะ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ที่เหมาะสม เพียงพอต่อการดำเนินงานให้มีประสิทธิภาพ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 w:val="restar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๗.๓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ห้องปฏิบัติการ</w:t>
            </w:r>
          </w:p>
          <w:p w:rsidR="00841C7B" w:rsidRPr="00FD3493" w:rsidRDefault="00841C7B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๗.๓.๑)  มี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จำนวน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ห้องปฏิบัติการที่มี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ขนาด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พื้นที่ที่เหมาะสมกับจำนวนนิสิต/นักศึกษา 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080C4C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ต้องมีห้องปฏิบัติการ</w:t>
            </w:r>
            <w:r w:rsid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ที่</w:t>
            </w: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เหมาะสม เพียงพอต่อการ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ดำเนินงาน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๗.๓.๒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) มีโครงสร้าง และสิ่งอำนวยความสะดวก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ตามมาตรฐานห้องปฏิบัติการวิทยาศาสตร์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ตามสภาเภสัชกรรมกำหนด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ต้องมีห้องปฏิบัติการ</w:t>
            </w:r>
            <w:r w:rsid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ที่มีโครงสร้างและสิ่งอำนวยความสะดวกที่ได้มาตรฐานเพื่อให้นิสิต/นักศึกษาเรียน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ปฏิบัติการได้อย่างมีประสิทธิภาพ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๗.๓.๓)  มีการจัดโต๊ะปฏิบัติการตามความเหมาะสมของลักษณะวิชา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ต้องมีโต๊ะปฏิบัติการที่เหมาะสมเพื่อให้นิสิต/นักศึกษาเรียนปฏิบัติการได้อย่างมีประสิทธิภาพ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๗.๓.๔)  มีอุปกรณ์ เครื่องมือ  เครื่องแก้ว วัสดุ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สารเคมี ผลิตภัณฑ์ยาและอื่นๆ สำหรับปฏิบัติการ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ที่สอดคล้องกับวัตถุประสงค์การปฏิบัติการจำนวนเพียงพอ และพร้อมใช้ โดยกำหนดให้มีจำนวนอุปกรณ์เครื่องมือที่จำเป็นโดยคิดเป็นสัดส่วนจำนวนนิสิต/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นักศึกษาต่อเครื่องในห้องปฏิบัติการแต่ละห้อง  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75332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ต้องมีอุปกรณ์ เครื่อง</w:t>
            </w:r>
            <w:r w:rsidR="00CB22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มือ  เครื่องแก้ว วัสดุสารเคมี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ผลิต</w:t>
            </w:r>
            <w:r w:rsidR="00080C4C"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ภัณฑ์ยา ฯลฯ เพียงพอต่อการฝึกปฏิบัติได้ให้มีประสิทธิภาพ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  <w:vMerge/>
            <w:tcBorders>
              <w:bottom w:val="nil"/>
            </w:tcBorders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๗.๓.๕) 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มี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u w:val="single"/>
                <w:cs/>
              </w:rPr>
              <w:t>ระบบความปลอดภัย</w:t>
            </w:r>
            <w:r w:rsidRPr="00FD3493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ต่าง ๆ ตามลักษณะ</w:t>
            </w:r>
            <w:r w:rsidRPr="00FD3493">
              <w:rPr>
                <w:rFonts w:ascii="TH SarabunIT๙" w:hAnsi="TH SarabunIT๙" w:cs="TH SarabunIT๙"/>
                <w:color w:val="000000"/>
                <w:spacing w:val="-12"/>
                <w:sz w:val="28"/>
                <w:szCs w:val="28"/>
                <w:cs/>
              </w:rPr>
              <w:t>ความจำเป็นของแต่ละห้อง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ปฏิบัติการตามหลักเกณฑ์ที่กำหนด เช่น การเก็บแก๊ส/วัตถุไวไฟทางหนีไฟที่ชัดเจนไม่มีสิ่งกีดขวาง  เครื่องดับเพลิง อ่างล้างตา ฝักบัวชำระล้างร่างกายเมื่อสัมผัสสารเคมีหรือวัตถุอันตราย  สัญญาณเตือนภัย ระบบเก็บและแยกขยะอันตรายหรือมีพิษ ตู้ดูดควัน ระบบระบายอากาศ  เป็นต้น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ต้องมีห้องปฏิบัติการที่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ปลอดภัย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สำหรับการฝึกปฏิบัติ  </w:t>
            </w:r>
          </w:p>
        </w:tc>
      </w:tr>
      <w:tr w:rsidR="00AA0AB8" w:rsidRPr="00FD3493" w:rsidTr="00115F54">
        <w:tc>
          <w:tcPr>
            <w:tcW w:w="417" w:type="pct"/>
            <w:tcBorders>
              <w:top w:val="nil"/>
            </w:tcBorders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๗.๓.๖)  มีระบบไฟฟ้า น้ำ และแก๊ส โดยติดตั้งและมีระบบควบคุมอย่างปลอดภัย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ต้องมีห้องปฏิบัติการที่มีระบบไฟ น้ำเหมาะสมและปลอดภัย ต่อฝึกปฏิบัติ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๗.๔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โสตทัศนูปกรณ์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มีโสตทัศนูปกรณ์ที่เหมาะสม และจำนวนเพียงพอกับการเรียนการสอนรายวิชาต่างๆ และพร้อมใช้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ต้องมีโสตทัศนูปกรณ์ในจำนวนที่เหมาะสม เพียงพอต่อ</w:t>
            </w:r>
            <w:r w:rsidRPr="00CB223D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การดำเนินงานให้มีประสิทธิภาพ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๗.๕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ห้องวิจัย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มีการจัดสถานที่ตามมาตรฐานห้องปฏิบัติการตามหลักเกณฑ์ที่กำหนด  ขนาดพื้นที่ จำนวนห้อง มีอุปกรณ์การวิจัยเหมาะสมเพียงพอกับการวิจัยของอาจารย์และนิสิต/นักศึกษา 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080C4C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คณะ</w:t>
            </w:r>
            <w:r w:rsidR="00CB223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ฯ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ต้องมีห้องวิจัยที่มีมาตรฐานที่เหมาะสม เพียงพอ</w:t>
            </w:r>
            <w:r w:rsidRPr="00CB223D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ต่อการดำเนินงานให้มีประสิทธิภาพ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๗.๖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บรรยากาศ และสภาพแวดล้อม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มีบรรยากาศและสภาพแวดล้อมที่ดีในการสร้างเสริมสุขภาพ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บรรยากาศและสภาพแวดล้อมที่ดีเป็นการเอื้อต่อการเรียนอย่างมีความสุข </w:t>
            </w:r>
          </w:p>
        </w:tc>
      </w:tr>
      <w:tr w:rsidR="00841C7B" w:rsidRPr="00FD3493" w:rsidTr="00115F54">
        <w:tc>
          <w:tcPr>
            <w:tcW w:w="3712" w:type="pct"/>
            <w:gridSpan w:val="5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 ๘  ห้องสมุดและสื่ออิเล็กทรอนิกส์</w:t>
            </w:r>
          </w:p>
        </w:tc>
        <w:tc>
          <w:tcPr>
            <w:tcW w:w="128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๘.๑</w:t>
            </w: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ตำราวารสารและทรัพยากรสารสนเทศ</w:t>
            </w:r>
          </w:p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๘.๑.๑)  ต้องมีตำราวารสาร และทรัพยากรสารสนเทศเหมาะสม และเพียงพอสำหรับนิสิต/นักศึกษาและอาจารย์ โดยอาจเป็น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</w:rPr>
              <w:t xml:space="preserve">hard copy 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หรืออิเล็กทรอนิกส์ก็ได้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ตำรา วารสารและทรัพยากรสารสนเทศเป็นสิ่งสำคัญสำหรับการจัดการเรียนการสอน 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๘.๑.๒)  มีตำราหลักทางเภสัชศาสตร์ที่ทันสมัย ไม่ต่ำกว่าสาขาวิชาละ ๕ ชื่อเรื่อง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 xml:space="preserve">โดยอาจเป็น 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</w:rPr>
              <w:t xml:space="preserve">hard copy 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หรืออิเล็กทรอนิกส์</w:t>
            </w:r>
            <w:r w:rsid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ก็ได้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570EBE">
            <w:pPr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เพื่อให้นิสิต/นักศึกษามีตำราหลักของแต่ละสาขาทางเภสัชศาสตร์ที่ทันสมัย โดยอาจเป็น </w:t>
            </w:r>
            <w:r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hard copy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หรืออิเล็กทรอนิกส์ก็ได้</w:t>
            </w:r>
          </w:p>
        </w:tc>
      </w:tr>
      <w:tr w:rsidR="00AA0AB8" w:rsidRPr="00FD3493" w:rsidTr="00115F54">
        <w:tc>
          <w:tcPr>
            <w:tcW w:w="417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841C7B" w:rsidRPr="00FD3493" w:rsidRDefault="00841C7B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๘.๑.๓)  มีวารสารทางเภสัชศาสตร์ต่างประเทศ จำนวนไม่น้อยกว่า ๕ ชื่อเรื่อง </w:t>
            </w:r>
            <w:r w:rsidRPr="00570EBE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 xml:space="preserve">โดยอาจเป็น </w:t>
            </w:r>
            <w:r w:rsidRPr="00570EBE">
              <w:rPr>
                <w:rFonts w:ascii="TH SarabunIT๙" w:hAnsi="TH SarabunIT๙" w:cs="TH SarabunIT๙"/>
                <w:color w:val="000000"/>
                <w:spacing w:val="-10"/>
                <w:sz w:val="28"/>
              </w:rPr>
              <w:t xml:space="preserve">hard copy </w:t>
            </w:r>
            <w:r w:rsidRPr="00570EBE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หรืออิเล็กทรอนิกส์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570EB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ก็ได้</w:t>
            </w:r>
          </w:p>
        </w:tc>
        <w:tc>
          <w:tcPr>
            <w:tcW w:w="358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841C7B" w:rsidRPr="00FD3493" w:rsidRDefault="00841C7B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841C7B" w:rsidRPr="00FD3493" w:rsidRDefault="00841C7B" w:rsidP="003E43D0">
            <w:pPr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เพื่อให้นิสิต/นักศึกษามีวารสาร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ของแต่ละสาขาทางเภสัชศาสตร์</w:t>
            </w:r>
            <w:r w:rsid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ที่ทันสมัย  โดยอาจเป็น </w:t>
            </w:r>
            <w:r w:rsidRPr="00FD3493">
              <w:rPr>
                <w:rFonts w:ascii="TH SarabunIT๙" w:hAnsi="TH SarabunIT๙" w:cs="TH SarabunIT๙"/>
                <w:sz w:val="28"/>
                <w:szCs w:val="28"/>
              </w:rPr>
              <w:t xml:space="preserve">hard copy 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หรืออิเล็กทรอนิกส์ก็ได้</w:t>
            </w: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EA4545" w:rsidRPr="00FD3493" w:rsidRDefault="00EA4545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๘.๑.๔) มีวารสารทางเภสัชศาสตร์ และวารสารของสมาคมวิชาชีพที่เกี่ยวข้องใน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 xml:space="preserve">ประเทศ 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 xml:space="preserve">ไม่น้อยกว่า ๕ ชื่อเรื่อง โดยอาจเป็น 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</w:rPr>
              <w:t>hard copy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หรืออิเล็กทรอนิกส์ก็ได้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3E43D0">
            <w:pPr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เพื่อให้นิสิต/นักศึกษามีวารสาร</w:t>
            </w:r>
            <w:r w:rsidRPr="00570EBE">
              <w:rPr>
                <w:rFonts w:ascii="TH SarabunIT๙" w:hAnsi="TH SarabunIT๙" w:cs="TH SarabunIT๙"/>
                <w:spacing w:val="-9"/>
                <w:sz w:val="28"/>
                <w:szCs w:val="28"/>
                <w:cs/>
              </w:rPr>
              <w:t>ของแต่ละสาขาทางเภสัชศาสตร์</w:t>
            </w:r>
            <w:r w:rsid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ที่ทันสมัย  </w:t>
            </w: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lastRenderedPageBreak/>
              <w:t>๘.๒</w:t>
            </w:r>
          </w:p>
        </w:tc>
        <w:tc>
          <w:tcPr>
            <w:tcW w:w="1718" w:type="pct"/>
          </w:tcPr>
          <w:p w:rsidR="00EA4545" w:rsidRPr="00FD3493" w:rsidRDefault="00EA4545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สื่ออิเล็กทรอนิกส์ </w:t>
            </w:r>
          </w:p>
          <w:p w:rsidR="00EA4545" w:rsidRPr="00FD3493" w:rsidRDefault="00EA4545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pacing w:val="-4"/>
                <w:sz w:val="28"/>
                <w:szCs w:val="28"/>
                <w:cs/>
              </w:rPr>
              <w:t>๘.๒.๑)  มีสื่ออิเล็กทรอนิกส์  หรือ อุปกรณ์/เครื่องคอมพิวเตอร์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จัดไว้ในที่ต่าง ๆ ตามความเหมาะสมเพื่อให้นิสิต/นักศึกษาสามารถค้นข้อมูลความรู้จากฐานข้อมูลต่างๆ ได้อย่างเพียงพอ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3E43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เพื่อให้นิสิต/นักศึกษามีความสะดวกในการค้นค้นคว้าข้อมูล   </w:t>
            </w: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18" w:type="pct"/>
          </w:tcPr>
          <w:p w:rsidR="00EA4545" w:rsidRPr="00FD3493" w:rsidRDefault="00EA4545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๘.๒.๒)  </w:t>
            </w:r>
            <w:r w:rsidRPr="00570EB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ต้องมีฐานข้อมูล และตำรา</w:t>
            </w:r>
            <w:r w:rsidRPr="00FD3493">
              <w:rPr>
                <w:rFonts w:ascii="TH SarabunIT๙" w:hAnsi="TH SarabunIT๙" w:cs="TH SarabunIT๙"/>
                <w:color w:val="000000"/>
                <w:spacing w:val="-20"/>
                <w:sz w:val="28"/>
                <w:szCs w:val="28"/>
                <w:cs/>
              </w:rPr>
              <w:t>อิเล็กทรอนิกส์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ที่ทันสมัย อย่างน้อยในระดับมหาวิทยาลัย ในจำนวนที่เพียงพอต่อการให้นิสิต/นักศึกษาสามารถค้นคว้าหาข้อมูล</w:t>
            </w:r>
            <w:r w:rsidRPr="00570EBE">
              <w:rPr>
                <w:rFonts w:ascii="TH SarabunIT๙" w:hAnsi="TH SarabunIT๙" w:cs="TH SarabunIT๙"/>
                <w:color w:val="000000"/>
                <w:spacing w:val="-10"/>
                <w:sz w:val="28"/>
                <w:szCs w:val="28"/>
                <w:cs/>
              </w:rPr>
              <w:t>อ้างอิงทางด้านเภสัชศาสตร์และวิทยาศาสตร์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สุขภาพ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3E43D0">
            <w:pPr>
              <w:ind w:left="12" w:hanging="12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เพื่อให้นิสิต/นักศึกษามีฐาน</w:t>
            </w:r>
            <w:r w:rsid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ข้อมูลให้นักศึกษาค้นคว้าข้อมูลที่ทันสมัย  </w:t>
            </w: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๘.๓</w:t>
            </w:r>
          </w:p>
        </w:tc>
        <w:tc>
          <w:tcPr>
            <w:tcW w:w="1718" w:type="pct"/>
          </w:tcPr>
          <w:p w:rsidR="00EA4545" w:rsidRPr="00FD3493" w:rsidRDefault="00EA4545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จัดสรรพื้นที่และบรรยากาศให้นิสิต/นักศึกษาใช้เป็นที่อ่านหนังสือ ศึกษาค้นคว้าหาความรู้ให้เหมาะสมและเพียงพอกับนิสิต/นักศึกษา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EA4545" w:rsidRPr="00FD3493" w:rsidTr="00115F54">
        <w:tc>
          <w:tcPr>
            <w:tcW w:w="3712" w:type="pct"/>
            <w:gridSpan w:val="5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 ๙ แหล่งงบประมาณและประมาณการงบประมาณ</w:t>
            </w:r>
          </w:p>
        </w:tc>
        <w:tc>
          <w:tcPr>
            <w:tcW w:w="128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๙.</w:t>
            </w:r>
          </w:p>
        </w:tc>
        <w:tc>
          <w:tcPr>
            <w:tcW w:w="1718" w:type="pct"/>
          </w:tcPr>
          <w:p w:rsidR="00EA4545" w:rsidRPr="00FD3493" w:rsidRDefault="00EA4545" w:rsidP="00A42EF7">
            <w:pPr>
              <w:tabs>
                <w:tab w:val="left" w:pos="12"/>
              </w:tabs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ประมาณการงบประมาณเพียงพอสำหรับการดำเนินการเรียนการสอนตามหลักสูตร รวมทั้งการพัฒนาอาจารย์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3E43D0">
            <w:pPr>
              <w:ind w:left="5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มหาวิทยาลัยต้องจัดสรรงบประมาณที่เพียงพอให้คณะ</w:t>
            </w:r>
            <w:r w:rsidRPr="00570EBE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เภสัชศาสตร์สามารถดำเนินงาน</w:t>
            </w: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ได้อย่างมีประสิทธิภาพ</w:t>
            </w:r>
          </w:p>
        </w:tc>
      </w:tr>
      <w:tr w:rsidR="00EA4545" w:rsidRPr="00FD3493" w:rsidTr="00115F54">
        <w:tc>
          <w:tcPr>
            <w:tcW w:w="3712" w:type="pct"/>
            <w:gridSpan w:val="5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ปัจจัยที่  ๑๐ ระบบประกันคุณภาพการศึกษา</w:t>
            </w:r>
          </w:p>
        </w:tc>
        <w:tc>
          <w:tcPr>
            <w:tcW w:w="128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๑๐.</w:t>
            </w:r>
          </w:p>
        </w:tc>
        <w:tc>
          <w:tcPr>
            <w:tcW w:w="1718" w:type="pct"/>
          </w:tcPr>
          <w:p w:rsidR="00EA4545" w:rsidRPr="00FD3493" w:rsidRDefault="00EA4545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จำนวนผู้สอบผ่านในการสอบความรู้</w:t>
            </w:r>
            <w:r w:rsidR="00570EB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ผู้ขอขึ้นทะเบียนและรับใบอนุญาตเป็น</w:t>
            </w:r>
            <w:r w:rsidR="00570EB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ผู้ประกอบวิชาชีพเภสัชกรรมของผู้สำเร็จการศึกษา โดย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นับจากจำนวนผู้เข้าสอบครั้งแรกในปีนั้นและนับรวมการสอบทุกครั้งของปี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ต้องไม่ต่ำกว่าร้อยละ ๕๐ หากผลการสอบผ่านต่ำกว่าร้อยละ ๕๐ แต่ไม่ต่ำกว่าร้อยละ ๒๕ สภาเภสัชกรรมจะลดระดับการรับรองหลักสูตรลงมาเป็นการรับรองแบบมีเงื่อนไข โดยคณะจะต้องพัฒนาคุณภาพการผลิตบัณฑิตเพื่อให้จำนวนผู้สอบผ่านไม่ต่ำ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กว่าร้อยละ ๕๐ ให้ได้ภายใน ๓ ปี หากไม่สามารถทำได้ สภาเภสัชกรรม</w:t>
            </w:r>
            <w:r w:rsidR="00570EBE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อาจเพิกถอนการเห็นชอบหลักสูตร และการ</w:t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รับรองปริญญา และหากผลการสอบ</w:t>
            </w:r>
            <w:r w:rsidR="00570EBE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pacing w:val="-8"/>
                <w:sz w:val="28"/>
                <w:szCs w:val="28"/>
                <w:cs/>
              </w:rPr>
              <w:t>ผ่านต่ำกว่า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ร้อยละ ๒๕ ติดต่อกัน ๒ ปี </w:t>
            </w:r>
            <w:r w:rsidR="00570EB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  <w:t>สภาเภสัช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กรรมอาจพิจารณาเพิกถอนการเห็นชอบหลักสูตรและการรับรองปริญญา “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>ทั้งนี้ ในปีใดที่มีเฉพาะผู้สำเร็จการศึกษา</w:t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lastRenderedPageBreak/>
              <w:t>ตกค้างที่ใช้เวลานานกว่าระยะเวลาตามหลักสูตรเข้าสอบ และไม่มีผู้สำเร็จการศึกษาในระยะเวลาตามหลักสูตรก็ให้ถือว่าปีนั้นมีการสอบของผู้สำเร็จการศึกษาของสถาบันนั้นด้วย”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3E43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การกำหนดจำนวนผู้สอบผ่านในการสอบความรู้ผู้ขอขึ้นทะเบียนและรับอนุญาตเป็น</w:t>
            </w:r>
            <w:r w:rsidR="00570EBE"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ผู้ประกอบวิชาชีพเภสัชกรรมเป็นปัจจัยหนึ่งในการรับรองสถาบัน เพื่อให้คณะเภสัชศาสตร์</w:t>
            </w:r>
            <w:r w:rsidR="00570E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ใส่ใจผลผลิตของ</w:t>
            </w:r>
            <w:r w:rsidR="00570EBE"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ตนเองให้ครบกระบวนการ  มิใช่สอนเพียงให้นิสิต/นักศึกษาสำเร็จการศึกษาเท่านั้น แต่ควรดำเนินการให้นิสิต/นักศึกษาประสบผลสำเร็จในการสอบ</w:t>
            </w:r>
            <w:r w:rsidR="00570EBE"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ขึ้นทะเบียนเป็นผู้ประกอบ</w:t>
            </w:r>
            <w:r w:rsidR="00570EBE"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570EBE">
              <w:rPr>
                <w:rFonts w:ascii="TH SarabunIT๙" w:hAnsi="TH SarabunIT๙" w:cs="TH SarabunIT๙"/>
                <w:sz w:val="28"/>
                <w:szCs w:val="28"/>
                <w:cs/>
              </w:rPr>
              <w:t>วิชาชีพเภสัชกรรมด้วย</w:t>
            </w:r>
          </w:p>
        </w:tc>
      </w:tr>
      <w:tr w:rsidR="00EA4545" w:rsidRPr="00FD3493" w:rsidTr="00115F54">
        <w:tc>
          <w:tcPr>
            <w:tcW w:w="3712" w:type="pct"/>
            <w:gridSpan w:val="5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  <w:r w:rsidRPr="00FD3493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lastRenderedPageBreak/>
              <w:t>ปัจจัยที่ ๑๑ การวิจัย</w:t>
            </w:r>
          </w:p>
        </w:tc>
        <w:tc>
          <w:tcPr>
            <w:tcW w:w="128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AA0AB8" w:rsidRPr="00FD3493" w:rsidTr="00115F54">
        <w:tc>
          <w:tcPr>
            <w:tcW w:w="417" w:type="pct"/>
          </w:tcPr>
          <w:p w:rsidR="00EA4545" w:rsidRPr="00FD3493" w:rsidRDefault="00EA4545" w:rsidP="00A42EF7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๑๑.</w:t>
            </w:r>
          </w:p>
        </w:tc>
        <w:tc>
          <w:tcPr>
            <w:tcW w:w="1718" w:type="pct"/>
          </w:tcPr>
          <w:p w:rsidR="00EA4545" w:rsidRPr="00FD3493" w:rsidRDefault="00EA4545" w:rsidP="00A42EF7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สนับสนุนให้มีการวิจัย  โดยจัดสรรสิ่งอำนวยความสะดวก ทุนวิจัยที่เพียงพอ </w:t>
            </w:r>
            <w:r w:rsidR="00570EBE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br/>
            </w:r>
            <w:r w:rsidRPr="00FD3493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จัดภาระการทำงานโดยเอื้อโอกาสให้อาจารย์ทำการวิจัย  </w:t>
            </w:r>
          </w:p>
        </w:tc>
        <w:tc>
          <w:tcPr>
            <w:tcW w:w="358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29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90" w:type="pct"/>
          </w:tcPr>
          <w:p w:rsidR="00EA4545" w:rsidRPr="00FD3493" w:rsidRDefault="00EA4545" w:rsidP="00A42EF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pct"/>
          </w:tcPr>
          <w:p w:rsidR="00EA4545" w:rsidRPr="00FD3493" w:rsidRDefault="00EA4545" w:rsidP="003E43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D3493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การวิจัยเป็นภารกิจที่สำคัญประการหนึ่งของอาจารย์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มหาวิทยาลัย คณะฯ</w:t>
            </w:r>
            <w:r w:rsidR="00570EBE" w:rsidRPr="00570EBE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 xml:space="preserve"> </w:t>
            </w:r>
            <w:r w:rsidRPr="00570EBE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ควรจัดสรร</w:t>
            </w:r>
            <w:r w:rsidRPr="00570EBE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สิ่งอำนวยด้านการวิจัยให้อาจารย์</w:t>
            </w:r>
          </w:p>
        </w:tc>
      </w:tr>
    </w:tbl>
    <w:p w:rsidR="00670812" w:rsidRPr="00FD3493" w:rsidRDefault="00670812" w:rsidP="00670812">
      <w:pPr>
        <w:rPr>
          <w:rFonts w:ascii="TH SarabunIT๙" w:hAnsi="TH SarabunIT๙" w:cs="TH SarabunIT๙"/>
          <w:b/>
          <w:bCs/>
          <w:color w:val="000000"/>
          <w:sz w:val="28"/>
          <w:cs/>
        </w:rPr>
      </w:pPr>
      <w:r w:rsidRPr="00FD3493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ผลการพิจารณารับรอง ต้อง “มี” ทุกข้อตามเกณฑ์จึงจะรับรองสถาบัน ๕ ปี </w:t>
      </w:r>
      <w:r w:rsidR="00080C4C" w:rsidRPr="00FD3493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(ยกเว้นสถาบันที่เปิดใหม่)</w:t>
      </w:r>
    </w:p>
    <w:p w:rsidR="00670812" w:rsidRPr="00FD3493" w:rsidRDefault="00670812" w:rsidP="00670812">
      <w:pPr>
        <w:rPr>
          <w:rFonts w:ascii="TH SarabunIT๙" w:hAnsi="TH SarabunIT๙" w:cs="TH SarabunIT๙"/>
          <w:b/>
          <w:bCs/>
          <w:color w:val="000000"/>
          <w:sz w:val="28"/>
        </w:rPr>
      </w:pPr>
      <w:r w:rsidRPr="00FD3493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หากมีไม่ครบทุกข้อจะให้การรับรองแบบมีเงื่อนไข ๑ ปี</w:t>
      </w:r>
    </w:p>
    <w:p w:rsidR="00A42EF7" w:rsidRPr="00FD3493" w:rsidRDefault="00A42EF7" w:rsidP="009B0538">
      <w:pPr>
        <w:rPr>
          <w:rFonts w:ascii="TH SarabunIT๙" w:hAnsi="TH SarabunIT๙" w:cs="TH SarabunIT๙"/>
        </w:rPr>
      </w:pPr>
    </w:p>
    <w:sectPr w:rsidR="00A42EF7" w:rsidRPr="00FD3493" w:rsidSect="00AA0AB8">
      <w:headerReference w:type="default" r:id="rId9"/>
      <w:footerReference w:type="default" r:id="rId10"/>
      <w:pgSz w:w="11906" w:h="16838" w:code="9"/>
      <w:pgMar w:top="720" w:right="991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4E" w:rsidRDefault="009F334E" w:rsidP="00AF2140">
      <w:r>
        <w:separator/>
      </w:r>
    </w:p>
  </w:endnote>
  <w:endnote w:type="continuationSeparator" w:id="0">
    <w:p w:rsidR="009F334E" w:rsidRDefault="009F334E" w:rsidP="00AF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B" w:rsidRDefault="000F1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4E" w:rsidRDefault="009F334E" w:rsidP="00AF2140">
      <w:r>
        <w:separator/>
      </w:r>
    </w:p>
  </w:footnote>
  <w:footnote w:type="continuationSeparator" w:id="0">
    <w:p w:rsidR="009F334E" w:rsidRDefault="009F334E" w:rsidP="00AF2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4B" w:rsidRPr="009C3EAB" w:rsidRDefault="000F194B" w:rsidP="009C3EAB">
    <w:pPr>
      <w:pStyle w:val="Header"/>
      <w:spacing w:after="0" w:line="240" w:lineRule="auto"/>
      <w:jc w:val="right"/>
      <w:rPr>
        <w:rFonts w:ascii="TH SarabunPSK" w:hAnsi="TH SarabunPSK" w:cs="TH SarabunPSK"/>
        <w:sz w:val="24"/>
        <w:szCs w:val="24"/>
      </w:rPr>
    </w:pPr>
    <w:r w:rsidRPr="009C3EAB">
      <w:rPr>
        <w:rFonts w:ascii="TH SarabunPSK" w:hAnsi="TH SarabunPSK" w:cs="TH SarabunPSK"/>
        <w:sz w:val="24"/>
        <w:szCs w:val="24"/>
        <w:cs/>
      </w:rPr>
      <w:t xml:space="preserve">กศภ. </w:t>
    </w:r>
    <w:r>
      <w:rPr>
        <w:rFonts w:ascii="TH SarabunPSK" w:hAnsi="TH SarabunPSK" w:cs="TH SarabunPSK" w:hint="cs"/>
        <w:sz w:val="24"/>
        <w:szCs w:val="24"/>
        <w:cs/>
      </w:rPr>
      <w:t>๒</w:t>
    </w:r>
  </w:p>
  <w:p w:rsidR="000F194B" w:rsidRPr="009C3EAB" w:rsidRDefault="000F194B" w:rsidP="00AF2140">
    <w:pPr>
      <w:pStyle w:val="Header"/>
      <w:jc w:val="right"/>
      <w:rPr>
        <w:rFonts w:ascii="TH SarabunIT๙" w:hAnsi="TH SarabunIT๙" w:cs="TH SarabunIT๙"/>
        <w:sz w:val="22"/>
        <w:szCs w:val="22"/>
        <w:cs/>
      </w:rPr>
    </w:pPr>
    <w:r w:rsidRPr="009C3EAB">
      <w:rPr>
        <w:rFonts w:ascii="TH SarabunIT๙" w:hAnsi="TH SarabunIT๙" w:cs="TH SarabunIT๙"/>
        <w:sz w:val="22"/>
        <w:szCs w:val="22"/>
        <w:cs/>
      </w:rPr>
      <w:t xml:space="preserve">(ปรับปรุงตามมติที่ประชุมคณะกรรมการสภาเภสัชกรรม ครั้งที่ </w:t>
    </w:r>
    <w:r>
      <w:rPr>
        <w:rFonts w:ascii="TH SarabunIT๙" w:hAnsi="TH SarabunIT๙" w:cs="TH SarabunIT๙" w:hint="cs"/>
        <w:sz w:val="22"/>
        <w:szCs w:val="22"/>
        <w:cs/>
      </w:rPr>
      <w:t>๒๖๙</w:t>
    </w:r>
    <w:r w:rsidRPr="009C3EAB">
      <w:rPr>
        <w:rFonts w:ascii="TH SarabunIT๙" w:hAnsi="TH SarabunIT๙" w:cs="TH SarabunIT๙"/>
        <w:sz w:val="22"/>
        <w:szCs w:val="22"/>
        <w:cs/>
      </w:rPr>
      <w:t xml:space="preserve"> (</w:t>
    </w:r>
    <w:r>
      <w:rPr>
        <w:rFonts w:ascii="TH SarabunIT๙" w:hAnsi="TH SarabunIT๙" w:cs="TH SarabunIT๙" w:hint="cs"/>
        <w:sz w:val="22"/>
        <w:szCs w:val="22"/>
        <w:cs/>
      </w:rPr>
      <w:t>๑๑</w:t>
    </w:r>
    <w:r w:rsidRPr="009C3EAB">
      <w:rPr>
        <w:rFonts w:ascii="TH SarabunIT๙" w:hAnsi="TH SarabunIT๙" w:cs="TH SarabunIT๙"/>
        <w:sz w:val="22"/>
        <w:szCs w:val="22"/>
        <w:cs/>
      </w:rPr>
      <w:t>/</w:t>
    </w:r>
    <w:r>
      <w:rPr>
        <w:rFonts w:ascii="TH SarabunIT๙" w:hAnsi="TH SarabunIT๙" w:cs="TH SarabunIT๙" w:hint="cs"/>
        <w:sz w:val="22"/>
        <w:szCs w:val="22"/>
        <w:cs/>
      </w:rPr>
      <w:t>๒๕๖๐</w:t>
    </w:r>
    <w:r w:rsidRPr="009C3EAB">
      <w:rPr>
        <w:rFonts w:ascii="TH SarabunIT๙" w:hAnsi="TH SarabunIT๙" w:cs="TH SarabunIT๙"/>
        <w:sz w:val="22"/>
        <w:szCs w:val="22"/>
        <w:cs/>
      </w:rPr>
      <w:t xml:space="preserve">) วันอังคารที่ </w:t>
    </w:r>
    <w:r>
      <w:rPr>
        <w:rFonts w:ascii="TH SarabunIT๙" w:hAnsi="TH SarabunIT๙" w:cs="TH SarabunIT๙" w:hint="cs"/>
        <w:sz w:val="22"/>
        <w:szCs w:val="22"/>
        <w:cs/>
      </w:rPr>
      <w:t>๒๑</w:t>
    </w:r>
    <w:r w:rsidRPr="009C3EAB">
      <w:rPr>
        <w:rFonts w:ascii="TH SarabunIT๙" w:hAnsi="TH SarabunIT๙" w:cs="TH SarabunIT๙"/>
        <w:sz w:val="22"/>
        <w:szCs w:val="22"/>
        <w:cs/>
      </w:rPr>
      <w:t xml:space="preserve"> เดือนพฤศจิกายน พ.ศ.</w:t>
    </w:r>
    <w:r>
      <w:rPr>
        <w:rFonts w:ascii="TH SarabunIT๙" w:hAnsi="TH SarabunIT๙" w:cs="TH SarabunIT๙" w:hint="cs"/>
        <w:sz w:val="22"/>
        <w:szCs w:val="22"/>
        <w:cs/>
      </w:rPr>
      <w:t>๒๕๖๐</w:t>
    </w:r>
    <w:r w:rsidRPr="009C3EAB">
      <w:rPr>
        <w:rFonts w:ascii="TH SarabunIT๙" w:hAnsi="TH SarabunIT๙" w:cs="TH SarabunIT๙"/>
        <w:sz w:val="22"/>
        <w:szCs w:val="22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047"/>
    <w:multiLevelType w:val="hybridMultilevel"/>
    <w:tmpl w:val="7E7E3CEE"/>
    <w:lvl w:ilvl="0" w:tplc="8E2A6B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029A"/>
    <w:multiLevelType w:val="hybridMultilevel"/>
    <w:tmpl w:val="A7A88654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06B73E95"/>
    <w:multiLevelType w:val="hybridMultilevel"/>
    <w:tmpl w:val="0FC4143C"/>
    <w:lvl w:ilvl="0" w:tplc="BA98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E052AD"/>
    <w:multiLevelType w:val="hybridMultilevel"/>
    <w:tmpl w:val="07E07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22742"/>
    <w:multiLevelType w:val="hybridMultilevel"/>
    <w:tmpl w:val="ED1E3362"/>
    <w:lvl w:ilvl="0" w:tplc="10423B30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5">
    <w:nsid w:val="0A8E0CE1"/>
    <w:multiLevelType w:val="hybridMultilevel"/>
    <w:tmpl w:val="45D2F1C2"/>
    <w:lvl w:ilvl="0" w:tplc="5D889ED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56C18"/>
    <w:multiLevelType w:val="hybridMultilevel"/>
    <w:tmpl w:val="43B84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4573F"/>
    <w:multiLevelType w:val="hybridMultilevel"/>
    <w:tmpl w:val="A33E1C5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0F8B685C"/>
    <w:multiLevelType w:val="hybridMultilevel"/>
    <w:tmpl w:val="E3BAF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FE0754"/>
    <w:multiLevelType w:val="hybridMultilevel"/>
    <w:tmpl w:val="8006F9F6"/>
    <w:lvl w:ilvl="0" w:tplc="5AFCFC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0068A"/>
    <w:multiLevelType w:val="hybridMultilevel"/>
    <w:tmpl w:val="59D83D9E"/>
    <w:lvl w:ilvl="0" w:tplc="5E5A1CF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C425E"/>
    <w:multiLevelType w:val="hybridMultilevel"/>
    <w:tmpl w:val="21586FD8"/>
    <w:lvl w:ilvl="0" w:tplc="058C1F74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2">
    <w:nsid w:val="14B04C54"/>
    <w:multiLevelType w:val="hybridMultilevel"/>
    <w:tmpl w:val="E64C8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41249C"/>
    <w:multiLevelType w:val="multilevel"/>
    <w:tmpl w:val="69B026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2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32" w:hanging="1440"/>
      </w:pPr>
      <w:rPr>
        <w:rFonts w:cs="Times New Roman" w:hint="default"/>
      </w:rPr>
    </w:lvl>
  </w:abstractNum>
  <w:abstractNum w:abstractNumId="14">
    <w:nsid w:val="163B7D7D"/>
    <w:multiLevelType w:val="hybridMultilevel"/>
    <w:tmpl w:val="DD42BD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6EE57E2"/>
    <w:multiLevelType w:val="hybridMultilevel"/>
    <w:tmpl w:val="9A70655A"/>
    <w:lvl w:ilvl="0" w:tplc="B660FC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1A035C"/>
    <w:multiLevelType w:val="hybridMultilevel"/>
    <w:tmpl w:val="FF9A5156"/>
    <w:lvl w:ilvl="0" w:tplc="E1E483B2">
      <w:start w:val="1"/>
      <w:numFmt w:val="thaiLetters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3E19A2"/>
    <w:multiLevelType w:val="hybridMultilevel"/>
    <w:tmpl w:val="69E614F0"/>
    <w:lvl w:ilvl="0" w:tplc="85A8057A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DFE534C"/>
    <w:multiLevelType w:val="multilevel"/>
    <w:tmpl w:val="99AC0924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</w:rPr>
    </w:lvl>
  </w:abstractNum>
  <w:abstractNum w:abstractNumId="19">
    <w:nsid w:val="205D50D4"/>
    <w:multiLevelType w:val="hybridMultilevel"/>
    <w:tmpl w:val="B956CF60"/>
    <w:lvl w:ilvl="0" w:tplc="3C26048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F154D3"/>
    <w:multiLevelType w:val="hybridMultilevel"/>
    <w:tmpl w:val="B9FA411C"/>
    <w:lvl w:ilvl="0" w:tplc="3BD22F5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2A62C5"/>
    <w:multiLevelType w:val="hybridMultilevel"/>
    <w:tmpl w:val="AECEB288"/>
    <w:lvl w:ilvl="0" w:tplc="B162779C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6B1069B"/>
    <w:multiLevelType w:val="hybridMultilevel"/>
    <w:tmpl w:val="333E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4D5784"/>
    <w:multiLevelType w:val="hybridMultilevel"/>
    <w:tmpl w:val="DD42BD9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918E2"/>
    <w:multiLevelType w:val="hybridMultilevel"/>
    <w:tmpl w:val="B9F0E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3767BC3"/>
    <w:multiLevelType w:val="hybridMultilevel"/>
    <w:tmpl w:val="D0642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9C1C42"/>
    <w:multiLevelType w:val="hybridMultilevel"/>
    <w:tmpl w:val="81064A92"/>
    <w:lvl w:ilvl="0" w:tplc="2C9CB71C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4FC538D"/>
    <w:multiLevelType w:val="hybridMultilevel"/>
    <w:tmpl w:val="A7A88654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8">
    <w:nsid w:val="3E4351D1"/>
    <w:multiLevelType w:val="hybridMultilevel"/>
    <w:tmpl w:val="20F00EF0"/>
    <w:lvl w:ilvl="0" w:tplc="BE8CA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F224DA2"/>
    <w:multiLevelType w:val="hybridMultilevel"/>
    <w:tmpl w:val="7D7EB340"/>
    <w:lvl w:ilvl="0" w:tplc="8E00020A">
      <w:start w:val="1"/>
      <w:numFmt w:val="decimal"/>
      <w:lvlText w:val="%1)"/>
      <w:lvlJc w:val="left"/>
      <w:pPr>
        <w:ind w:left="3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30">
    <w:nsid w:val="3FA61007"/>
    <w:multiLevelType w:val="hybridMultilevel"/>
    <w:tmpl w:val="3F421E14"/>
    <w:lvl w:ilvl="0" w:tplc="0409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31">
    <w:nsid w:val="40134A4D"/>
    <w:multiLevelType w:val="hybridMultilevel"/>
    <w:tmpl w:val="64D23FBE"/>
    <w:lvl w:ilvl="0" w:tplc="EF229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48453258"/>
    <w:multiLevelType w:val="hybridMultilevel"/>
    <w:tmpl w:val="10F02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434547"/>
    <w:multiLevelType w:val="hybridMultilevel"/>
    <w:tmpl w:val="767CE6DE"/>
    <w:lvl w:ilvl="0" w:tplc="71206EBA">
      <w:start w:val="1"/>
      <w:numFmt w:val="thaiNumbers"/>
      <w:lvlText w:val="%1."/>
      <w:lvlJc w:val="left"/>
      <w:pPr>
        <w:ind w:left="50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4">
    <w:nsid w:val="4DDB0962"/>
    <w:multiLevelType w:val="hybridMultilevel"/>
    <w:tmpl w:val="3A9A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555BF0"/>
    <w:multiLevelType w:val="hybridMultilevel"/>
    <w:tmpl w:val="9822F582"/>
    <w:lvl w:ilvl="0" w:tplc="65B68794">
      <w:start w:val="1"/>
      <w:numFmt w:val="decimal"/>
      <w:lvlText w:val="%1)"/>
      <w:lvlJc w:val="left"/>
      <w:pPr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6">
    <w:nsid w:val="4F467A58"/>
    <w:multiLevelType w:val="hybridMultilevel"/>
    <w:tmpl w:val="E60E34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0120499"/>
    <w:multiLevelType w:val="hybridMultilevel"/>
    <w:tmpl w:val="296C798A"/>
    <w:lvl w:ilvl="0" w:tplc="0409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38">
    <w:nsid w:val="53DD1E6A"/>
    <w:multiLevelType w:val="hybridMultilevel"/>
    <w:tmpl w:val="5CE8B542"/>
    <w:lvl w:ilvl="0" w:tplc="0409000F">
      <w:start w:val="1"/>
      <w:numFmt w:val="decimal"/>
      <w:lvlText w:val="%1."/>
      <w:lvlJc w:val="left"/>
      <w:pPr>
        <w:ind w:left="182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7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82" w:hanging="180"/>
      </w:pPr>
      <w:rPr>
        <w:rFonts w:cs="Times New Roman"/>
      </w:rPr>
    </w:lvl>
  </w:abstractNum>
  <w:abstractNum w:abstractNumId="39">
    <w:nsid w:val="56FA0C14"/>
    <w:multiLevelType w:val="hybridMultilevel"/>
    <w:tmpl w:val="7CD2E636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0">
    <w:nsid w:val="572F626D"/>
    <w:multiLevelType w:val="hybridMultilevel"/>
    <w:tmpl w:val="36BAF24C"/>
    <w:lvl w:ilvl="0" w:tplc="294E0F9C">
      <w:start w:val="3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1">
    <w:nsid w:val="61AD635E"/>
    <w:multiLevelType w:val="hybridMultilevel"/>
    <w:tmpl w:val="43C06916"/>
    <w:lvl w:ilvl="0" w:tplc="058C1F74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2">
    <w:nsid w:val="625D588F"/>
    <w:multiLevelType w:val="hybridMultilevel"/>
    <w:tmpl w:val="55FE6FD2"/>
    <w:lvl w:ilvl="0" w:tplc="06B6ECC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3">
    <w:nsid w:val="69815119"/>
    <w:multiLevelType w:val="hybridMultilevel"/>
    <w:tmpl w:val="65C6E1DE"/>
    <w:lvl w:ilvl="0" w:tplc="AD120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706043"/>
    <w:multiLevelType w:val="multilevel"/>
    <w:tmpl w:val="1716161A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cs="Times New Roman" w:hint="default"/>
      </w:rPr>
    </w:lvl>
  </w:abstractNum>
  <w:abstractNum w:abstractNumId="45">
    <w:nsid w:val="6C9F5B02"/>
    <w:multiLevelType w:val="multilevel"/>
    <w:tmpl w:val="5134AAB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46">
    <w:nsid w:val="6F2F3C49"/>
    <w:multiLevelType w:val="hybridMultilevel"/>
    <w:tmpl w:val="7334F83C"/>
    <w:lvl w:ilvl="0" w:tplc="F1BA17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FAF5120"/>
    <w:multiLevelType w:val="hybridMultilevel"/>
    <w:tmpl w:val="2B4A3D5E"/>
    <w:lvl w:ilvl="0" w:tplc="CDE6773C">
      <w:start w:val="1"/>
      <w:numFmt w:val="thaiNumbers"/>
      <w:lvlText w:val="%1."/>
      <w:lvlJc w:val="left"/>
      <w:pPr>
        <w:ind w:left="288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48">
    <w:nsid w:val="74EE1A52"/>
    <w:multiLevelType w:val="hybridMultilevel"/>
    <w:tmpl w:val="A7A88654"/>
    <w:lvl w:ilvl="0" w:tplc="040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42"/>
  </w:num>
  <w:num w:numId="5">
    <w:abstractNumId w:val="12"/>
  </w:num>
  <w:num w:numId="6">
    <w:abstractNumId w:val="18"/>
  </w:num>
  <w:num w:numId="7">
    <w:abstractNumId w:val="45"/>
  </w:num>
  <w:num w:numId="8">
    <w:abstractNumId w:val="44"/>
  </w:num>
  <w:num w:numId="9">
    <w:abstractNumId w:val="40"/>
  </w:num>
  <w:num w:numId="10">
    <w:abstractNumId w:val="36"/>
  </w:num>
  <w:num w:numId="11">
    <w:abstractNumId w:val="22"/>
  </w:num>
  <w:num w:numId="12">
    <w:abstractNumId w:val="4"/>
  </w:num>
  <w:num w:numId="13">
    <w:abstractNumId w:val="29"/>
  </w:num>
  <w:num w:numId="14">
    <w:abstractNumId w:val="35"/>
  </w:num>
  <w:num w:numId="15">
    <w:abstractNumId w:val="23"/>
  </w:num>
  <w:num w:numId="16">
    <w:abstractNumId w:val="14"/>
  </w:num>
  <w:num w:numId="17">
    <w:abstractNumId w:val="7"/>
  </w:num>
  <w:num w:numId="18">
    <w:abstractNumId w:val="32"/>
  </w:num>
  <w:num w:numId="19">
    <w:abstractNumId w:val="43"/>
  </w:num>
  <w:num w:numId="20">
    <w:abstractNumId w:val="25"/>
  </w:num>
  <w:num w:numId="21">
    <w:abstractNumId w:val="3"/>
  </w:num>
  <w:num w:numId="22">
    <w:abstractNumId w:val="16"/>
  </w:num>
  <w:num w:numId="23">
    <w:abstractNumId w:val="9"/>
  </w:num>
  <w:num w:numId="24">
    <w:abstractNumId w:val="30"/>
  </w:num>
  <w:num w:numId="25">
    <w:abstractNumId w:val="48"/>
  </w:num>
  <w:num w:numId="26">
    <w:abstractNumId w:val="27"/>
  </w:num>
  <w:num w:numId="27">
    <w:abstractNumId w:val="1"/>
  </w:num>
  <w:num w:numId="28">
    <w:abstractNumId w:val="39"/>
  </w:num>
  <w:num w:numId="29">
    <w:abstractNumId w:val="47"/>
  </w:num>
  <w:num w:numId="30">
    <w:abstractNumId w:val="38"/>
  </w:num>
  <w:num w:numId="31">
    <w:abstractNumId w:val="34"/>
  </w:num>
  <w:num w:numId="32">
    <w:abstractNumId w:val="20"/>
  </w:num>
  <w:num w:numId="33">
    <w:abstractNumId w:val="21"/>
  </w:num>
  <w:num w:numId="34">
    <w:abstractNumId w:val="26"/>
  </w:num>
  <w:num w:numId="35">
    <w:abstractNumId w:val="19"/>
  </w:num>
  <w:num w:numId="36">
    <w:abstractNumId w:val="10"/>
  </w:num>
  <w:num w:numId="37">
    <w:abstractNumId w:val="17"/>
  </w:num>
  <w:num w:numId="38">
    <w:abstractNumId w:val="5"/>
  </w:num>
  <w:num w:numId="39">
    <w:abstractNumId w:val="15"/>
  </w:num>
  <w:num w:numId="40">
    <w:abstractNumId w:val="31"/>
  </w:num>
  <w:num w:numId="41">
    <w:abstractNumId w:val="11"/>
  </w:num>
  <w:num w:numId="42">
    <w:abstractNumId w:val="41"/>
  </w:num>
  <w:num w:numId="43">
    <w:abstractNumId w:val="24"/>
  </w:num>
  <w:num w:numId="44">
    <w:abstractNumId w:val="37"/>
  </w:num>
  <w:num w:numId="45">
    <w:abstractNumId w:val="33"/>
  </w:num>
  <w:num w:numId="46">
    <w:abstractNumId w:val="28"/>
  </w:num>
  <w:num w:numId="47">
    <w:abstractNumId w:val="2"/>
  </w:num>
  <w:num w:numId="48">
    <w:abstractNumId w:val="4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2MDcxNbU0NTQxMDBQ0lEKTi0uzszPAykwqwUAP0uCoywAAAA="/>
  </w:docVars>
  <w:rsids>
    <w:rsidRoot w:val="00AF2140"/>
    <w:rsid w:val="0000049C"/>
    <w:rsid w:val="0002724F"/>
    <w:rsid w:val="00030621"/>
    <w:rsid w:val="00045289"/>
    <w:rsid w:val="00057C18"/>
    <w:rsid w:val="00061879"/>
    <w:rsid w:val="00064D39"/>
    <w:rsid w:val="00080C4C"/>
    <w:rsid w:val="0008191B"/>
    <w:rsid w:val="000838C7"/>
    <w:rsid w:val="00087195"/>
    <w:rsid w:val="00090AF0"/>
    <w:rsid w:val="000A0837"/>
    <w:rsid w:val="000B4543"/>
    <w:rsid w:val="000B7704"/>
    <w:rsid w:val="000B7947"/>
    <w:rsid w:val="000C2297"/>
    <w:rsid w:val="000C7B53"/>
    <w:rsid w:val="000D07AA"/>
    <w:rsid w:val="000E3FD4"/>
    <w:rsid w:val="000F194B"/>
    <w:rsid w:val="000F1EB8"/>
    <w:rsid w:val="00113007"/>
    <w:rsid w:val="00115F54"/>
    <w:rsid w:val="00126B66"/>
    <w:rsid w:val="00142703"/>
    <w:rsid w:val="00156865"/>
    <w:rsid w:val="001A641F"/>
    <w:rsid w:val="001C0203"/>
    <w:rsid w:val="001C1BA3"/>
    <w:rsid w:val="001C217F"/>
    <w:rsid w:val="001C689A"/>
    <w:rsid w:val="001E58F6"/>
    <w:rsid w:val="001F5EDC"/>
    <w:rsid w:val="00200CA6"/>
    <w:rsid w:val="00214A9C"/>
    <w:rsid w:val="002270D2"/>
    <w:rsid w:val="00230A2E"/>
    <w:rsid w:val="00246E20"/>
    <w:rsid w:val="00250686"/>
    <w:rsid w:val="00255252"/>
    <w:rsid w:val="0027352E"/>
    <w:rsid w:val="002850A9"/>
    <w:rsid w:val="00291A3A"/>
    <w:rsid w:val="0029438B"/>
    <w:rsid w:val="00294706"/>
    <w:rsid w:val="002B38C3"/>
    <w:rsid w:val="002C58C1"/>
    <w:rsid w:val="002D3E84"/>
    <w:rsid w:val="002D44CA"/>
    <w:rsid w:val="002F0E22"/>
    <w:rsid w:val="002F6C9A"/>
    <w:rsid w:val="00330531"/>
    <w:rsid w:val="00336C77"/>
    <w:rsid w:val="00350E95"/>
    <w:rsid w:val="00365CDF"/>
    <w:rsid w:val="003672BD"/>
    <w:rsid w:val="00381A69"/>
    <w:rsid w:val="0038301D"/>
    <w:rsid w:val="00383F75"/>
    <w:rsid w:val="00395B82"/>
    <w:rsid w:val="003B065A"/>
    <w:rsid w:val="003B2E1A"/>
    <w:rsid w:val="003B76A4"/>
    <w:rsid w:val="003C64C6"/>
    <w:rsid w:val="003D05BC"/>
    <w:rsid w:val="003E075C"/>
    <w:rsid w:val="003E1021"/>
    <w:rsid w:val="003E43D0"/>
    <w:rsid w:val="003F087E"/>
    <w:rsid w:val="003F09B8"/>
    <w:rsid w:val="004220C6"/>
    <w:rsid w:val="0042463A"/>
    <w:rsid w:val="00424F27"/>
    <w:rsid w:val="00461182"/>
    <w:rsid w:val="004844DD"/>
    <w:rsid w:val="004913BB"/>
    <w:rsid w:val="00492BA5"/>
    <w:rsid w:val="004A0108"/>
    <w:rsid w:val="004A24E2"/>
    <w:rsid w:val="004B3B71"/>
    <w:rsid w:val="004D6C10"/>
    <w:rsid w:val="004E2D87"/>
    <w:rsid w:val="0050246B"/>
    <w:rsid w:val="005324EF"/>
    <w:rsid w:val="005378E7"/>
    <w:rsid w:val="005538B5"/>
    <w:rsid w:val="00561977"/>
    <w:rsid w:val="005632CC"/>
    <w:rsid w:val="005646C5"/>
    <w:rsid w:val="00566A23"/>
    <w:rsid w:val="00570EBE"/>
    <w:rsid w:val="00574A52"/>
    <w:rsid w:val="005A5D4C"/>
    <w:rsid w:val="005D1DA7"/>
    <w:rsid w:val="005E59D0"/>
    <w:rsid w:val="005F052A"/>
    <w:rsid w:val="006061A8"/>
    <w:rsid w:val="00622855"/>
    <w:rsid w:val="0063766B"/>
    <w:rsid w:val="00641A2A"/>
    <w:rsid w:val="00650DDF"/>
    <w:rsid w:val="00670812"/>
    <w:rsid w:val="0067397C"/>
    <w:rsid w:val="006740F9"/>
    <w:rsid w:val="00676A2D"/>
    <w:rsid w:val="00680249"/>
    <w:rsid w:val="00684D20"/>
    <w:rsid w:val="00691785"/>
    <w:rsid w:val="00697ECE"/>
    <w:rsid w:val="006A15FE"/>
    <w:rsid w:val="006A170D"/>
    <w:rsid w:val="006A6582"/>
    <w:rsid w:val="006A71FD"/>
    <w:rsid w:val="006B1FB4"/>
    <w:rsid w:val="006C1A70"/>
    <w:rsid w:val="006D435E"/>
    <w:rsid w:val="006D5B2B"/>
    <w:rsid w:val="006D77FB"/>
    <w:rsid w:val="006E78C6"/>
    <w:rsid w:val="0070387E"/>
    <w:rsid w:val="00703D4C"/>
    <w:rsid w:val="00707989"/>
    <w:rsid w:val="00712AD4"/>
    <w:rsid w:val="0071406B"/>
    <w:rsid w:val="00715224"/>
    <w:rsid w:val="00730986"/>
    <w:rsid w:val="00737B73"/>
    <w:rsid w:val="00740071"/>
    <w:rsid w:val="007409DD"/>
    <w:rsid w:val="00741790"/>
    <w:rsid w:val="007447D9"/>
    <w:rsid w:val="00745D8F"/>
    <w:rsid w:val="00753323"/>
    <w:rsid w:val="00761A09"/>
    <w:rsid w:val="00771815"/>
    <w:rsid w:val="00774937"/>
    <w:rsid w:val="00784DE8"/>
    <w:rsid w:val="00793320"/>
    <w:rsid w:val="007A425F"/>
    <w:rsid w:val="007B3A22"/>
    <w:rsid w:val="007B465B"/>
    <w:rsid w:val="007C3193"/>
    <w:rsid w:val="007C40F7"/>
    <w:rsid w:val="007C4C4C"/>
    <w:rsid w:val="007F6513"/>
    <w:rsid w:val="007F75EB"/>
    <w:rsid w:val="008042BC"/>
    <w:rsid w:val="00832DB7"/>
    <w:rsid w:val="00833060"/>
    <w:rsid w:val="00841C7B"/>
    <w:rsid w:val="00855A1A"/>
    <w:rsid w:val="008853D5"/>
    <w:rsid w:val="008942C3"/>
    <w:rsid w:val="00896532"/>
    <w:rsid w:val="008A7345"/>
    <w:rsid w:val="008A7A91"/>
    <w:rsid w:val="008B7D2B"/>
    <w:rsid w:val="008E11F0"/>
    <w:rsid w:val="0090324D"/>
    <w:rsid w:val="00905C3A"/>
    <w:rsid w:val="00906E89"/>
    <w:rsid w:val="00920281"/>
    <w:rsid w:val="00932B11"/>
    <w:rsid w:val="009379B2"/>
    <w:rsid w:val="009407F5"/>
    <w:rsid w:val="00961EF3"/>
    <w:rsid w:val="009702D2"/>
    <w:rsid w:val="00971C6B"/>
    <w:rsid w:val="00973C50"/>
    <w:rsid w:val="00987459"/>
    <w:rsid w:val="00996811"/>
    <w:rsid w:val="009A4C4E"/>
    <w:rsid w:val="009B0538"/>
    <w:rsid w:val="009B447D"/>
    <w:rsid w:val="009C0AA5"/>
    <w:rsid w:val="009C3EAB"/>
    <w:rsid w:val="009D72A3"/>
    <w:rsid w:val="009F334E"/>
    <w:rsid w:val="00A104F4"/>
    <w:rsid w:val="00A205B1"/>
    <w:rsid w:val="00A35C8F"/>
    <w:rsid w:val="00A42EF7"/>
    <w:rsid w:val="00A434AB"/>
    <w:rsid w:val="00A52310"/>
    <w:rsid w:val="00A54112"/>
    <w:rsid w:val="00A76A40"/>
    <w:rsid w:val="00A83BCB"/>
    <w:rsid w:val="00A93FF1"/>
    <w:rsid w:val="00A973A4"/>
    <w:rsid w:val="00A9743B"/>
    <w:rsid w:val="00AA0AB8"/>
    <w:rsid w:val="00AD7981"/>
    <w:rsid w:val="00AD7D40"/>
    <w:rsid w:val="00AF2140"/>
    <w:rsid w:val="00B021EE"/>
    <w:rsid w:val="00B02D8A"/>
    <w:rsid w:val="00B11CAF"/>
    <w:rsid w:val="00B15348"/>
    <w:rsid w:val="00B16FE6"/>
    <w:rsid w:val="00B32B4F"/>
    <w:rsid w:val="00B3774E"/>
    <w:rsid w:val="00B439B4"/>
    <w:rsid w:val="00B463CF"/>
    <w:rsid w:val="00B50CDA"/>
    <w:rsid w:val="00B533C5"/>
    <w:rsid w:val="00B62558"/>
    <w:rsid w:val="00B81E33"/>
    <w:rsid w:val="00B95833"/>
    <w:rsid w:val="00BC0E73"/>
    <w:rsid w:val="00BC37C3"/>
    <w:rsid w:val="00BC537E"/>
    <w:rsid w:val="00BE3BD7"/>
    <w:rsid w:val="00C00944"/>
    <w:rsid w:val="00C061D1"/>
    <w:rsid w:val="00C22EAE"/>
    <w:rsid w:val="00C32FD1"/>
    <w:rsid w:val="00C472FA"/>
    <w:rsid w:val="00C509F9"/>
    <w:rsid w:val="00C5419C"/>
    <w:rsid w:val="00C57BF6"/>
    <w:rsid w:val="00C70AB6"/>
    <w:rsid w:val="00C72C2E"/>
    <w:rsid w:val="00C94355"/>
    <w:rsid w:val="00CB223D"/>
    <w:rsid w:val="00CC3810"/>
    <w:rsid w:val="00CD6B15"/>
    <w:rsid w:val="00CE05F5"/>
    <w:rsid w:val="00CE3489"/>
    <w:rsid w:val="00D04790"/>
    <w:rsid w:val="00D25A40"/>
    <w:rsid w:val="00D50451"/>
    <w:rsid w:val="00D61ECC"/>
    <w:rsid w:val="00D6607D"/>
    <w:rsid w:val="00D831F9"/>
    <w:rsid w:val="00D923BB"/>
    <w:rsid w:val="00DA6379"/>
    <w:rsid w:val="00DA70A5"/>
    <w:rsid w:val="00DB260F"/>
    <w:rsid w:val="00DB58E0"/>
    <w:rsid w:val="00DE431A"/>
    <w:rsid w:val="00DF3BE3"/>
    <w:rsid w:val="00E17C7C"/>
    <w:rsid w:val="00E3334A"/>
    <w:rsid w:val="00E45730"/>
    <w:rsid w:val="00E47F8E"/>
    <w:rsid w:val="00E50311"/>
    <w:rsid w:val="00E81660"/>
    <w:rsid w:val="00E81A89"/>
    <w:rsid w:val="00E82330"/>
    <w:rsid w:val="00E82D88"/>
    <w:rsid w:val="00E85A85"/>
    <w:rsid w:val="00E90D12"/>
    <w:rsid w:val="00E94A9E"/>
    <w:rsid w:val="00E97F32"/>
    <w:rsid w:val="00EA4545"/>
    <w:rsid w:val="00EB29CA"/>
    <w:rsid w:val="00EB449E"/>
    <w:rsid w:val="00EC1889"/>
    <w:rsid w:val="00EC5F58"/>
    <w:rsid w:val="00ED2040"/>
    <w:rsid w:val="00ED364F"/>
    <w:rsid w:val="00EE4BEE"/>
    <w:rsid w:val="00F00F1C"/>
    <w:rsid w:val="00F06973"/>
    <w:rsid w:val="00F15A3D"/>
    <w:rsid w:val="00F177AD"/>
    <w:rsid w:val="00F2392F"/>
    <w:rsid w:val="00F3399C"/>
    <w:rsid w:val="00F36ECB"/>
    <w:rsid w:val="00F41CB1"/>
    <w:rsid w:val="00F444D7"/>
    <w:rsid w:val="00F47AF8"/>
    <w:rsid w:val="00F54AC7"/>
    <w:rsid w:val="00F650DB"/>
    <w:rsid w:val="00F6608D"/>
    <w:rsid w:val="00F70D4E"/>
    <w:rsid w:val="00F7756A"/>
    <w:rsid w:val="00F80423"/>
    <w:rsid w:val="00F86D77"/>
    <w:rsid w:val="00F93D64"/>
    <w:rsid w:val="00F954A5"/>
    <w:rsid w:val="00FA1312"/>
    <w:rsid w:val="00FA6171"/>
    <w:rsid w:val="00FA6F74"/>
    <w:rsid w:val="00FB3B3B"/>
    <w:rsid w:val="00FB3FC3"/>
    <w:rsid w:val="00FC0773"/>
    <w:rsid w:val="00FD3493"/>
    <w:rsid w:val="00FD34E9"/>
    <w:rsid w:val="00FD632B"/>
    <w:rsid w:val="00FF22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07F62E-AD9A-44A6-85C2-F4F6459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40"/>
    <w:rPr>
      <w:rFonts w:cs="Angsana New"/>
    </w:rPr>
  </w:style>
  <w:style w:type="paragraph" w:styleId="Heading1">
    <w:name w:val="heading 1"/>
    <w:basedOn w:val="Normal"/>
    <w:link w:val="Heading1Char"/>
    <w:uiPriority w:val="99"/>
    <w:qFormat/>
    <w:rsid w:val="00AF2140"/>
    <w:pPr>
      <w:spacing w:before="100" w:beforeAutospacing="1" w:after="100" w:afterAutospacing="1"/>
      <w:outlineLvl w:val="0"/>
    </w:pPr>
    <w:rPr>
      <w:rFonts w:ascii="Tahoma" w:eastAsia="Times New Roman" w:hAnsi="Tahom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2140"/>
    <w:pPr>
      <w:keepNext/>
      <w:ind w:firstLine="720"/>
      <w:jc w:val="both"/>
      <w:outlineLvl w:val="1"/>
    </w:pPr>
    <w:rPr>
      <w:rFonts w:ascii="Angsana New" w:eastAsia="MS Mincho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140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2140"/>
    <w:pPr>
      <w:keepNext/>
      <w:spacing w:before="240" w:after="60"/>
      <w:outlineLvl w:val="3"/>
    </w:pPr>
    <w:rPr>
      <w:rFonts w:eastAsia="Times New Roman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2140"/>
    <w:pPr>
      <w:spacing w:before="240" w:after="60"/>
      <w:outlineLvl w:val="5"/>
    </w:pPr>
    <w:rPr>
      <w:rFonts w:eastAsia="Times New Roman" w:cs="Cordi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140"/>
    <w:rPr>
      <w:rFonts w:ascii="Tahoma" w:hAnsi="Tahoma" w:cs="Angsana New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2140"/>
    <w:rPr>
      <w:rFonts w:ascii="Angsana New" w:eastAsia="MS Mincho" w:hAnsi="Angsan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2140"/>
    <w:rPr>
      <w:rFonts w:ascii="Arial" w:hAnsi="Arial" w:cs="Cordia New"/>
      <w:b/>
      <w:bCs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F2140"/>
    <w:rPr>
      <w:rFonts w:ascii="Calibri" w:hAnsi="Calibri" w:cs="Cordia New"/>
      <w:b/>
      <w:bCs/>
      <w:sz w:val="35"/>
      <w:szCs w:val="3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2140"/>
    <w:rPr>
      <w:rFonts w:ascii="Calibri" w:hAnsi="Calibri" w:cs="Cordia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F2140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2140"/>
    <w:rPr>
      <w:rFonts w:ascii="Tahoma" w:eastAsia="Times New Roman" w:hAnsi="Tahoma" w:cs="Angsana New"/>
      <w:sz w:val="18"/>
      <w:szCs w:val="18"/>
    </w:rPr>
  </w:style>
  <w:style w:type="paragraph" w:styleId="Footer">
    <w:name w:val="footer"/>
    <w:basedOn w:val="Normal"/>
    <w:link w:val="FooterChar"/>
    <w:uiPriority w:val="99"/>
    <w:rsid w:val="00AF21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140"/>
    <w:rPr>
      <w:rFonts w:ascii="Calibri" w:eastAsia="Times New Roman" w:hAnsi="Calibri" w:cs="Angsana New"/>
    </w:rPr>
  </w:style>
  <w:style w:type="character" w:styleId="PageNumber">
    <w:name w:val="page number"/>
    <w:basedOn w:val="DefaultParagraphFont"/>
    <w:uiPriority w:val="99"/>
    <w:rsid w:val="00AF2140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AF2140"/>
    <w:pPr>
      <w:spacing w:after="200" w:line="276" w:lineRule="auto"/>
      <w:ind w:left="720"/>
    </w:pPr>
    <w:rPr>
      <w:sz w:val="20"/>
      <w:szCs w:val="32"/>
    </w:rPr>
  </w:style>
  <w:style w:type="paragraph" w:customStyle="1" w:styleId="MediumGrid21">
    <w:name w:val="Medium Grid 21"/>
    <w:uiPriority w:val="99"/>
    <w:rsid w:val="00AF2140"/>
    <w:rPr>
      <w:rFonts w:cs="Angsana New"/>
    </w:rPr>
  </w:style>
  <w:style w:type="paragraph" w:styleId="Header">
    <w:name w:val="header"/>
    <w:basedOn w:val="Normal"/>
    <w:link w:val="HeaderChar"/>
    <w:uiPriority w:val="99"/>
    <w:rsid w:val="00AF2140"/>
    <w:pPr>
      <w:tabs>
        <w:tab w:val="center" w:pos="4680"/>
        <w:tab w:val="right" w:pos="9360"/>
      </w:tabs>
      <w:spacing w:after="200" w:line="276" w:lineRule="auto"/>
    </w:pPr>
    <w:rPr>
      <w:rFonts w:ascii="Cordia New" w:hAnsi="Cordia New" w:cs="Cordia New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2140"/>
    <w:rPr>
      <w:rFonts w:ascii="Cordia New" w:eastAsia="Times New Roman" w:hAnsi="Cordia New" w:cs="Cordia New"/>
      <w:sz w:val="40"/>
      <w:szCs w:val="40"/>
    </w:rPr>
  </w:style>
  <w:style w:type="character" w:customStyle="1" w:styleId="apple-converted-space">
    <w:name w:val="apple-converted-space"/>
    <w:basedOn w:val="DefaultParagraphFont"/>
    <w:uiPriority w:val="99"/>
    <w:rsid w:val="00AF2140"/>
    <w:rPr>
      <w:rFonts w:cs="Times New Roman"/>
    </w:rPr>
  </w:style>
  <w:style w:type="paragraph" w:customStyle="1" w:styleId="NoSpacing1">
    <w:name w:val="No Spacing1"/>
    <w:uiPriority w:val="99"/>
    <w:rsid w:val="00AF2140"/>
    <w:rPr>
      <w:rFonts w:cs="Angsana New"/>
    </w:rPr>
  </w:style>
  <w:style w:type="paragraph" w:customStyle="1" w:styleId="-1">
    <w:name w:val="รายการสีสัน - เน้น 1"/>
    <w:basedOn w:val="Normal"/>
    <w:uiPriority w:val="99"/>
    <w:rsid w:val="00AF2140"/>
    <w:pPr>
      <w:spacing w:after="200" w:line="276" w:lineRule="auto"/>
      <w:ind w:left="720"/>
    </w:pPr>
    <w:rPr>
      <w:rFonts w:cs="Cordia New"/>
    </w:rPr>
  </w:style>
  <w:style w:type="character" w:customStyle="1" w:styleId="apple-style-span">
    <w:name w:val="apple-style-span"/>
    <w:uiPriority w:val="99"/>
    <w:rsid w:val="00AF2140"/>
  </w:style>
  <w:style w:type="character" w:styleId="LineNumber">
    <w:name w:val="line number"/>
    <w:basedOn w:val="DefaultParagraphFont"/>
    <w:uiPriority w:val="99"/>
    <w:rsid w:val="00AF214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F2140"/>
    <w:rPr>
      <w:rFonts w:cs="Times New Roman"/>
      <w:i/>
    </w:rPr>
  </w:style>
  <w:style w:type="paragraph" w:customStyle="1" w:styleId="a">
    <w:name w:val="รายการย่อหน้า"/>
    <w:basedOn w:val="Normal"/>
    <w:uiPriority w:val="99"/>
    <w:rsid w:val="00AF2140"/>
    <w:pPr>
      <w:spacing w:after="200" w:line="276" w:lineRule="auto"/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AF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F2140"/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AF2140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AF2140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AF2140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F2140"/>
    <w:pPr>
      <w:spacing w:after="160" w:line="259" w:lineRule="auto"/>
      <w:ind w:left="720"/>
    </w:pPr>
    <w:rPr>
      <w:rFonts w:cs="Cordia New"/>
    </w:rPr>
  </w:style>
  <w:style w:type="paragraph" w:styleId="BodyTextIndent">
    <w:name w:val="Body Text Indent"/>
    <w:basedOn w:val="Normal"/>
    <w:link w:val="BodyTextIndentChar"/>
    <w:uiPriority w:val="99"/>
    <w:rsid w:val="00AF2140"/>
    <w:pPr>
      <w:spacing w:after="120"/>
      <w:ind w:left="283"/>
    </w:pPr>
    <w:rPr>
      <w:rFonts w:ascii="Angsana New" w:eastAsia="Times New Roman" w:hAnsi="Angsana New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2140"/>
    <w:rPr>
      <w:rFonts w:ascii="Angsana New" w:hAnsi="Angsana New" w:cs="Angsana New"/>
      <w:sz w:val="32"/>
      <w:szCs w:val="32"/>
    </w:rPr>
  </w:style>
  <w:style w:type="table" w:styleId="TableGrid">
    <w:name w:val="Table Grid"/>
    <w:basedOn w:val="TableNormal"/>
    <w:uiPriority w:val="99"/>
    <w:rsid w:val="00AF2140"/>
    <w:rPr>
      <w:rFonts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Angsana New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  <w:tblStylePr w:type="band1Vert">
      <w:rPr>
        <w:rFonts w:cs="Angsana New"/>
      </w:rPr>
      <w:tblPr/>
      <w:tcPr>
        <w:shd w:val="clear" w:color="auto" w:fill="E2EFD9"/>
      </w:tcPr>
    </w:tblStylePr>
    <w:tblStylePr w:type="band1Horz">
      <w:rPr>
        <w:rFonts w:cs="Angsana New"/>
      </w:rPr>
      <w:tblPr/>
      <w:tcPr>
        <w:shd w:val="clear" w:color="auto" w:fill="E2EFD9"/>
      </w:tcPr>
    </w:tblStylePr>
  </w:style>
  <w:style w:type="paragraph" w:styleId="NormalWeb">
    <w:name w:val="Normal (Web)"/>
    <w:basedOn w:val="Normal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sysfactfilelabel">
    <w:name w:val="sys_factfilelabel"/>
    <w:uiPriority w:val="99"/>
    <w:rsid w:val="00AF2140"/>
  </w:style>
  <w:style w:type="paragraph" w:styleId="NoSpacing">
    <w:name w:val="No Spacing"/>
    <w:uiPriority w:val="99"/>
    <w:qFormat/>
    <w:rsid w:val="00AF2140"/>
    <w:pPr>
      <w:widowControl w:val="0"/>
      <w:suppressAutoHyphens/>
      <w:spacing w:after="200" w:line="276" w:lineRule="auto"/>
    </w:pPr>
    <w:rPr>
      <w:rFonts w:cs="Tahoma"/>
      <w:kern w:val="2"/>
      <w:lang w:eastAsia="th-TH"/>
    </w:rPr>
  </w:style>
  <w:style w:type="character" w:styleId="Strong">
    <w:name w:val="Strong"/>
    <w:basedOn w:val="DefaultParagraphFont"/>
    <w:uiPriority w:val="99"/>
    <w:qFormat/>
    <w:rsid w:val="00AF2140"/>
    <w:rPr>
      <w:rFonts w:cs="Times New Roman"/>
      <w:b/>
    </w:rPr>
  </w:style>
  <w:style w:type="character" w:customStyle="1" w:styleId="thbodytext">
    <w:name w:val="th_bodytext"/>
    <w:uiPriority w:val="99"/>
    <w:rsid w:val="00AF2140"/>
  </w:style>
  <w:style w:type="character" w:customStyle="1" w:styleId="style4">
    <w:name w:val="style4"/>
    <w:uiPriority w:val="99"/>
    <w:rsid w:val="00AF2140"/>
  </w:style>
  <w:style w:type="character" w:customStyle="1" w:styleId="style31">
    <w:name w:val="style31"/>
    <w:uiPriority w:val="99"/>
    <w:rsid w:val="00AF2140"/>
    <w:rPr>
      <w:b/>
      <w:color w:val="auto"/>
    </w:rPr>
  </w:style>
  <w:style w:type="character" w:customStyle="1" w:styleId="style571">
    <w:name w:val="style571"/>
    <w:uiPriority w:val="99"/>
    <w:rsid w:val="00AF2140"/>
    <w:rPr>
      <w:b/>
      <w:color w:val="FF0000"/>
    </w:rPr>
  </w:style>
  <w:style w:type="paragraph" w:customStyle="1" w:styleId="a0">
    <w:name w:val="ไม่มีการเว้นระยะห่าง"/>
    <w:uiPriority w:val="99"/>
    <w:rsid w:val="00AF2140"/>
  </w:style>
  <w:style w:type="character" w:customStyle="1" w:styleId="st">
    <w:name w:val="st"/>
    <w:uiPriority w:val="99"/>
    <w:rsid w:val="00AF2140"/>
  </w:style>
  <w:style w:type="paragraph" w:styleId="CommentText">
    <w:name w:val="annotation text"/>
    <w:basedOn w:val="Normal"/>
    <w:link w:val="CommentTextChar"/>
    <w:uiPriority w:val="99"/>
    <w:semiHidden/>
    <w:rsid w:val="00AF2140"/>
    <w:rPr>
      <w:rFonts w:ascii="Times New Roman" w:eastAsia="MS Mincho" w:hAnsi="Times New Roman"/>
      <w:sz w:val="20"/>
      <w:szCs w:val="25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2140"/>
    <w:rPr>
      <w:rFonts w:ascii="Times New Roman" w:eastAsia="MS Mincho" w:hAnsi="Times New Roman" w:cs="Angsana New"/>
      <w:sz w:val="25"/>
      <w:szCs w:val="25"/>
      <w:lang w:eastAsia="ja-JP"/>
    </w:rPr>
  </w:style>
  <w:style w:type="character" w:customStyle="1" w:styleId="CommentSubjectChar">
    <w:name w:val="Comment Subject Char"/>
    <w:link w:val="CommentSubject"/>
    <w:uiPriority w:val="99"/>
    <w:semiHidden/>
    <w:locked/>
    <w:rsid w:val="00AF2140"/>
    <w:rPr>
      <w:rFonts w:ascii="Times New Roman" w:eastAsia="MS Mincho" w:hAnsi="Times New Roman"/>
      <w:b/>
      <w:sz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214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F2140"/>
    <w:rPr>
      <w:rFonts w:ascii="Times New Roman" w:eastAsia="MS Mincho" w:hAnsi="Times New Roman" w:cs="Angsana New"/>
      <w:b/>
      <w:bCs/>
      <w:sz w:val="25"/>
      <w:szCs w:val="25"/>
      <w:lang w:eastAsia="ja-JP"/>
    </w:rPr>
  </w:style>
  <w:style w:type="paragraph" w:customStyle="1" w:styleId="Normal1">
    <w:name w:val="Normal1"/>
    <w:uiPriority w:val="99"/>
    <w:rsid w:val="00AF2140"/>
    <w:rPr>
      <w:rFonts w:ascii="Cordia New" w:hAnsi="Cordia New"/>
      <w:color w:val="000000"/>
      <w:sz w:val="28"/>
    </w:rPr>
  </w:style>
  <w:style w:type="character" w:customStyle="1" w:styleId="st1">
    <w:name w:val="st1"/>
    <w:uiPriority w:val="99"/>
    <w:rsid w:val="00AF2140"/>
  </w:style>
  <w:style w:type="table" w:customStyle="1" w:styleId="TableGrid1">
    <w:name w:val="Table Grid1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AF2140"/>
    <w:rPr>
      <w:rFonts w:ascii="TH SarabunPSK" w:hAnsi="TH SarabunPSK"/>
      <w:color w:val="000000"/>
      <w:sz w:val="32"/>
    </w:rPr>
  </w:style>
  <w:style w:type="table" w:customStyle="1" w:styleId="TableGrid4">
    <w:name w:val="Table Grid4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1">
    <w:name w:val="Grid Table 1 Light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ngsana New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ngsana New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ngsana New"/>
        <w:b/>
        <w:bCs/>
      </w:rPr>
    </w:tblStylePr>
    <w:tblStylePr w:type="lastCol">
      <w:rPr>
        <w:rFonts w:cs="Angsana New"/>
        <w:b/>
        <w:bCs/>
      </w:rPr>
    </w:tblStylePr>
  </w:style>
  <w:style w:type="table" w:customStyle="1" w:styleId="TableGrid5">
    <w:name w:val="Table Grid5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1">
    <w:name w:val="Grid Table 4 - Accent 611"/>
    <w:uiPriority w:val="99"/>
    <w:rsid w:val="00AF2140"/>
    <w:rPr>
      <w:rFonts w:cs="Angsana New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named6">
    <w:name w:val="unnamed6"/>
    <w:uiPriority w:val="99"/>
    <w:rsid w:val="00AF2140"/>
  </w:style>
  <w:style w:type="character" w:customStyle="1" w:styleId="style20">
    <w:name w:val="style20"/>
    <w:uiPriority w:val="99"/>
    <w:rsid w:val="00AF2140"/>
  </w:style>
  <w:style w:type="character" w:styleId="FootnoteReference">
    <w:name w:val="footnote reference"/>
    <w:basedOn w:val="DefaultParagraphFont"/>
    <w:uiPriority w:val="99"/>
    <w:semiHidden/>
    <w:rsid w:val="00AF2140"/>
    <w:rPr>
      <w:rFonts w:cs="Times New Roman"/>
      <w:vertAlign w:val="superscript"/>
    </w:rPr>
  </w:style>
  <w:style w:type="paragraph" w:customStyle="1" w:styleId="text01">
    <w:name w:val="text01"/>
    <w:basedOn w:val="Normal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text04">
    <w:name w:val="text04"/>
    <w:basedOn w:val="Normal"/>
    <w:uiPriority w:val="99"/>
    <w:rsid w:val="00AF214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hilight">
    <w:name w:val="hilight"/>
    <w:uiPriority w:val="99"/>
    <w:rsid w:val="00AF2140"/>
    <w:rPr>
      <w:color w:val="FF0000"/>
    </w:rPr>
  </w:style>
  <w:style w:type="character" w:customStyle="1" w:styleId="text01bold">
    <w:name w:val="text01bold"/>
    <w:uiPriority w:val="99"/>
    <w:rsid w:val="00AF2140"/>
  </w:style>
  <w:style w:type="character" w:customStyle="1" w:styleId="style26">
    <w:name w:val="style26"/>
    <w:uiPriority w:val="99"/>
    <w:rsid w:val="00AF2140"/>
  </w:style>
  <w:style w:type="character" w:customStyle="1" w:styleId="style22">
    <w:name w:val="style22"/>
    <w:uiPriority w:val="99"/>
    <w:rsid w:val="00AF2140"/>
  </w:style>
  <w:style w:type="character" w:customStyle="1" w:styleId="style24">
    <w:name w:val="style24"/>
    <w:uiPriority w:val="99"/>
    <w:rsid w:val="00AF2140"/>
  </w:style>
  <w:style w:type="character" w:customStyle="1" w:styleId="style8">
    <w:name w:val="style8"/>
    <w:uiPriority w:val="99"/>
    <w:rsid w:val="00AF2140"/>
  </w:style>
  <w:style w:type="paragraph" w:customStyle="1" w:styleId="ListParagraph1">
    <w:name w:val="List Paragraph1"/>
    <w:basedOn w:val="Normal"/>
    <w:uiPriority w:val="99"/>
    <w:rsid w:val="00AF2140"/>
    <w:pPr>
      <w:spacing w:after="200" w:line="276" w:lineRule="auto"/>
      <w:ind w:left="720"/>
    </w:pPr>
    <w:rPr>
      <w:sz w:val="20"/>
      <w:szCs w:val="32"/>
    </w:rPr>
  </w:style>
  <w:style w:type="paragraph" w:styleId="Subtitle">
    <w:name w:val="Subtitle"/>
    <w:basedOn w:val="Normal"/>
    <w:link w:val="SubtitleChar1"/>
    <w:uiPriority w:val="99"/>
    <w:qFormat/>
    <w:rsid w:val="00AF2140"/>
    <w:pPr>
      <w:tabs>
        <w:tab w:val="left" w:pos="567"/>
      </w:tabs>
      <w:ind w:right="-52"/>
    </w:pPr>
    <w:rPr>
      <w:rFonts w:ascii="Cordia New" w:eastAsia="Times New Roman" w:hAnsi="Times New Roman"/>
      <w:sz w:val="32"/>
      <w:szCs w:val="32"/>
    </w:rPr>
  </w:style>
  <w:style w:type="character" w:customStyle="1" w:styleId="SubtitleChar">
    <w:name w:val="Subtitle Char"/>
    <w:basedOn w:val="DefaultParagraphFont"/>
    <w:uiPriority w:val="99"/>
    <w:rsid w:val="00AF2140"/>
    <w:rPr>
      <w:rFonts w:ascii="Cambria" w:hAnsi="Cambria" w:cs="Angsana New"/>
      <w:i/>
      <w:iCs/>
      <w:color w:val="auto"/>
      <w:spacing w:val="15"/>
      <w:sz w:val="30"/>
      <w:szCs w:val="30"/>
    </w:rPr>
  </w:style>
  <w:style w:type="character" w:customStyle="1" w:styleId="SubtitleChar1">
    <w:name w:val="Subtitle Char1"/>
    <w:link w:val="Subtitle"/>
    <w:uiPriority w:val="99"/>
    <w:locked/>
    <w:rsid w:val="00AF2140"/>
    <w:rPr>
      <w:rFonts w:ascii="Cordia New" w:eastAsia="Times New Roman" w:hAnsi="Times New Roman"/>
      <w:sz w:val="32"/>
    </w:rPr>
  </w:style>
  <w:style w:type="paragraph" w:customStyle="1" w:styleId="NoSpacing2">
    <w:name w:val="No Spacing2"/>
    <w:uiPriority w:val="99"/>
    <w:rsid w:val="00AF2140"/>
    <w:rPr>
      <w:rFonts w:cs="Angsana New"/>
    </w:rPr>
  </w:style>
  <w:style w:type="paragraph" w:customStyle="1" w:styleId="-11">
    <w:name w:val="รายการสีสัน - เน้น 11"/>
    <w:basedOn w:val="Normal"/>
    <w:uiPriority w:val="99"/>
    <w:rsid w:val="00AF2140"/>
    <w:pPr>
      <w:spacing w:after="200" w:line="276" w:lineRule="auto"/>
      <w:ind w:left="720"/>
    </w:pPr>
    <w:rPr>
      <w:rFonts w:cs="Cordia New"/>
    </w:rPr>
  </w:style>
  <w:style w:type="character" w:customStyle="1" w:styleId="CharChar6">
    <w:name w:val="Char Char6"/>
    <w:uiPriority w:val="99"/>
    <w:rsid w:val="00AF2140"/>
    <w:rPr>
      <w:rFonts w:ascii="Tahoma" w:hAnsi="Tahoma"/>
      <w:b/>
      <w:sz w:val="36"/>
    </w:rPr>
  </w:style>
  <w:style w:type="character" w:customStyle="1" w:styleId="text-content">
    <w:name w:val="text-content"/>
    <w:uiPriority w:val="99"/>
    <w:rsid w:val="00AF2140"/>
  </w:style>
  <w:style w:type="character" w:styleId="CommentReference">
    <w:name w:val="annotation reference"/>
    <w:basedOn w:val="DefaultParagraphFont"/>
    <w:uiPriority w:val="99"/>
    <w:semiHidden/>
    <w:rsid w:val="00AF2140"/>
    <w:rPr>
      <w:rFonts w:cs="Times New Roman"/>
      <w:sz w:val="18"/>
    </w:rPr>
  </w:style>
  <w:style w:type="character" w:customStyle="1" w:styleId="longtext">
    <w:name w:val="long_text"/>
    <w:uiPriority w:val="99"/>
    <w:rsid w:val="00AF2140"/>
  </w:style>
  <w:style w:type="character" w:customStyle="1" w:styleId="hps">
    <w:name w:val="hps"/>
    <w:uiPriority w:val="99"/>
    <w:rsid w:val="00AF2140"/>
  </w:style>
  <w:style w:type="table" w:customStyle="1" w:styleId="TableGrid8">
    <w:name w:val="Table Grid8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uiPriority w:val="99"/>
    <w:rsid w:val="00AF21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AF2140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2EAE"/>
    <w:rPr>
      <w:rFonts w:cs="Times New Roman"/>
      <w:color w:val="808080"/>
    </w:rPr>
  </w:style>
  <w:style w:type="table" w:customStyle="1" w:styleId="TableGridLight1">
    <w:name w:val="Table Grid Light1"/>
    <w:basedOn w:val="TableNormal"/>
    <w:uiPriority w:val="40"/>
    <w:rsid w:val="00FB3B3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A42E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935F9-4DF0-401C-87EB-1D3CFFA4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5032</Words>
  <Characters>28687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</cp:lastModifiedBy>
  <cp:revision>4</cp:revision>
  <cp:lastPrinted>2017-12-26T08:39:00Z</cp:lastPrinted>
  <dcterms:created xsi:type="dcterms:W3CDTF">2017-12-26T08:07:00Z</dcterms:created>
  <dcterms:modified xsi:type="dcterms:W3CDTF">2017-12-26T09:29:00Z</dcterms:modified>
</cp:coreProperties>
</file>